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F3" w:rsidRDefault="004F6291">
      <w:pPr>
        <w:jc w:val="center"/>
        <w:rPr>
          <w:rFonts w:ascii="黑体" w:eastAsia="黑体" w:hAnsi="黑体"/>
          <w:sz w:val="32"/>
          <w:szCs w:val="32"/>
        </w:rPr>
      </w:pPr>
      <w:r>
        <w:rPr>
          <w:rFonts w:ascii="黑体" w:eastAsia="黑体" w:hAnsi="黑体" w:hint="eastAsia"/>
          <w:sz w:val="32"/>
          <w:szCs w:val="32"/>
        </w:rPr>
        <w:t>社会保险关系转移接续服务指南</w:t>
      </w:r>
    </w:p>
    <w:p w:rsidR="00EB23F3" w:rsidRDefault="00EB23F3">
      <w:pPr>
        <w:jc w:val="left"/>
        <w:rPr>
          <w:rFonts w:ascii="仿宋_GB2312" w:eastAsia="仿宋_GB2312"/>
          <w:b/>
          <w:sz w:val="28"/>
          <w:szCs w:val="28"/>
        </w:rPr>
      </w:pPr>
    </w:p>
    <w:p w:rsidR="00EB23F3" w:rsidRDefault="004F6291" w:rsidP="00407150">
      <w:pPr>
        <w:ind w:firstLineChars="200" w:firstLine="562"/>
        <w:jc w:val="left"/>
        <w:rPr>
          <w:rFonts w:ascii="仿宋_GB2312" w:eastAsia="仿宋_GB2312"/>
          <w:b/>
          <w:sz w:val="28"/>
          <w:szCs w:val="28"/>
        </w:rPr>
      </w:pPr>
      <w:r>
        <w:rPr>
          <w:rFonts w:ascii="仿宋_GB2312" w:eastAsia="仿宋_GB2312" w:hint="eastAsia"/>
          <w:b/>
          <w:sz w:val="28"/>
          <w:szCs w:val="28"/>
        </w:rPr>
        <w:t>（一）基本养老保险关系转移接续</w:t>
      </w:r>
    </w:p>
    <w:p w:rsidR="00614FFC" w:rsidRPr="00E03322" w:rsidRDefault="00F95E40" w:rsidP="00E03322">
      <w:pPr>
        <w:ind w:firstLineChars="200" w:firstLine="560"/>
        <w:jc w:val="left"/>
        <w:rPr>
          <w:rFonts w:ascii="仿宋_GB2312" w:eastAsia="仿宋_GB2312"/>
          <w:sz w:val="28"/>
          <w:szCs w:val="28"/>
        </w:rPr>
      </w:pPr>
      <w:r w:rsidRPr="00E03322">
        <w:rPr>
          <w:rFonts w:ascii="仿宋_GB2312" w:eastAsia="仿宋_GB2312" w:hint="eastAsia"/>
          <w:sz w:val="28"/>
          <w:szCs w:val="28"/>
        </w:rPr>
        <w:t>目前，合肥市已经接入</w:t>
      </w:r>
      <w:r w:rsidR="00822BEF">
        <w:rPr>
          <w:rFonts w:ascii="仿宋_GB2312" w:eastAsia="仿宋_GB2312" w:hint="eastAsia"/>
          <w:sz w:val="28"/>
          <w:szCs w:val="28"/>
        </w:rPr>
        <w:t>人社部</w:t>
      </w:r>
      <w:r w:rsidR="00E03322">
        <w:rPr>
          <w:rFonts w:ascii="仿宋_GB2312" w:eastAsia="仿宋_GB2312" w:hint="eastAsia"/>
          <w:sz w:val="28"/>
          <w:szCs w:val="28"/>
        </w:rPr>
        <w:t>转移平台</w:t>
      </w:r>
      <w:r w:rsidR="002F427B">
        <w:rPr>
          <w:rFonts w:ascii="仿宋_GB2312" w:eastAsia="仿宋_GB2312" w:hint="eastAsia"/>
          <w:sz w:val="28"/>
          <w:szCs w:val="28"/>
        </w:rPr>
        <w:t>，</w:t>
      </w:r>
      <w:r w:rsidR="00E03322">
        <w:rPr>
          <w:rFonts w:ascii="仿宋_GB2312" w:eastAsia="仿宋_GB2312" w:hint="eastAsia"/>
          <w:sz w:val="28"/>
          <w:szCs w:val="28"/>
        </w:rPr>
        <w:t>通过平台实现</w:t>
      </w:r>
      <w:r w:rsidR="002F427B">
        <w:rPr>
          <w:rFonts w:ascii="仿宋_GB2312" w:eastAsia="仿宋_GB2312" w:hint="eastAsia"/>
          <w:sz w:val="28"/>
          <w:szCs w:val="28"/>
        </w:rPr>
        <w:t>了</w:t>
      </w:r>
      <w:r w:rsidR="00E03322">
        <w:rPr>
          <w:rFonts w:ascii="仿宋_GB2312" w:eastAsia="仿宋_GB2312" w:hint="eastAsia"/>
          <w:sz w:val="28"/>
          <w:szCs w:val="28"/>
        </w:rPr>
        <w:t>全程网上办理</w:t>
      </w:r>
      <w:r w:rsidR="00822BEF">
        <w:rPr>
          <w:rFonts w:ascii="仿宋_GB2312" w:eastAsia="仿宋_GB2312" w:hint="eastAsia"/>
          <w:sz w:val="28"/>
          <w:szCs w:val="28"/>
        </w:rPr>
        <w:t>全国范围</w:t>
      </w:r>
      <w:r w:rsidR="002F427B">
        <w:rPr>
          <w:rFonts w:ascii="仿宋_GB2312" w:eastAsia="仿宋_GB2312" w:hint="eastAsia"/>
          <w:sz w:val="28"/>
          <w:szCs w:val="28"/>
        </w:rPr>
        <w:t>内</w:t>
      </w:r>
      <w:r w:rsidR="00822BEF">
        <w:rPr>
          <w:rFonts w:ascii="仿宋_GB2312" w:eastAsia="仿宋_GB2312" w:hint="eastAsia"/>
          <w:sz w:val="28"/>
          <w:szCs w:val="28"/>
        </w:rPr>
        <w:t>的</w:t>
      </w:r>
      <w:r w:rsidR="00E03322">
        <w:rPr>
          <w:rFonts w:ascii="仿宋_GB2312" w:eastAsia="仿宋_GB2312" w:hint="eastAsia"/>
          <w:sz w:val="28"/>
          <w:szCs w:val="28"/>
        </w:rPr>
        <w:t>养老保险</w:t>
      </w:r>
      <w:r w:rsidR="00822BEF">
        <w:rPr>
          <w:rFonts w:ascii="仿宋_GB2312" w:eastAsia="仿宋_GB2312" w:hint="eastAsia"/>
          <w:sz w:val="28"/>
          <w:szCs w:val="28"/>
        </w:rPr>
        <w:t>关系</w:t>
      </w:r>
      <w:r w:rsidR="00E03322">
        <w:rPr>
          <w:rFonts w:ascii="仿宋_GB2312" w:eastAsia="仿宋_GB2312" w:hint="eastAsia"/>
          <w:sz w:val="28"/>
          <w:szCs w:val="28"/>
        </w:rPr>
        <w:t>转移</w:t>
      </w:r>
      <w:r w:rsidR="00822BEF">
        <w:rPr>
          <w:rFonts w:ascii="仿宋_GB2312" w:eastAsia="仿宋_GB2312" w:hint="eastAsia"/>
          <w:sz w:val="28"/>
          <w:szCs w:val="28"/>
        </w:rPr>
        <w:t>业务</w:t>
      </w:r>
      <w:r w:rsidR="00E03322">
        <w:rPr>
          <w:rFonts w:ascii="仿宋_GB2312" w:eastAsia="仿宋_GB2312" w:hint="eastAsia"/>
          <w:sz w:val="28"/>
          <w:szCs w:val="28"/>
        </w:rPr>
        <w:t>。</w:t>
      </w:r>
    </w:p>
    <w:p w:rsidR="003A2B65" w:rsidRDefault="004F6291" w:rsidP="00B81247">
      <w:pPr>
        <w:wordWrap w:val="0"/>
        <w:ind w:firstLineChars="200" w:firstLine="560"/>
        <w:jc w:val="left"/>
        <w:rPr>
          <w:rFonts w:ascii="仿宋_GB2312" w:eastAsia="仿宋_GB2312"/>
          <w:sz w:val="28"/>
          <w:szCs w:val="28"/>
        </w:rPr>
      </w:pPr>
      <w:r>
        <w:rPr>
          <w:rFonts w:ascii="仿宋_GB2312" w:eastAsia="仿宋_GB2312" w:hint="eastAsia"/>
          <w:sz w:val="28"/>
          <w:szCs w:val="28"/>
        </w:rPr>
        <w:t>1.12333网上申请办理转移业务</w:t>
      </w:r>
      <w:r w:rsidR="003A2B65">
        <w:rPr>
          <w:rFonts w:ascii="仿宋_GB2312" w:eastAsia="仿宋_GB2312" w:hint="eastAsia"/>
          <w:sz w:val="28"/>
          <w:szCs w:val="28"/>
        </w:rPr>
        <w:t>（含</w:t>
      </w:r>
      <w:r w:rsidR="003A2B65" w:rsidRPr="003A2B65">
        <w:rPr>
          <w:rFonts w:ascii="仿宋_GB2312" w:eastAsia="仿宋_GB2312" w:hint="eastAsia"/>
          <w:b/>
          <w:sz w:val="28"/>
          <w:szCs w:val="28"/>
        </w:rPr>
        <w:t>转入、转出</w:t>
      </w:r>
      <w:r w:rsidR="003A2B65">
        <w:rPr>
          <w:rFonts w:ascii="仿宋_GB2312" w:eastAsia="仿宋_GB2312" w:hint="eastAsia"/>
          <w:sz w:val="28"/>
          <w:szCs w:val="28"/>
        </w:rPr>
        <w:t>）</w:t>
      </w:r>
      <w:r>
        <w:rPr>
          <w:rFonts w:ascii="仿宋_GB2312" w:eastAsia="仿宋_GB2312" w:hint="eastAsia"/>
          <w:sz w:val="28"/>
          <w:szCs w:val="28"/>
        </w:rPr>
        <w:t>：申请人在转入地参保缴费后，登录国家社会保险公共服务平台门户（http://si.12333.gov.cn</w:t>
      </w:r>
      <w:r w:rsidR="00F11A7F">
        <w:rPr>
          <w:rFonts w:ascii="仿宋_GB2312" w:eastAsia="仿宋_GB2312" w:hint="eastAsia"/>
          <w:sz w:val="28"/>
          <w:szCs w:val="28"/>
        </w:rPr>
        <w:t>）、</w:t>
      </w:r>
      <w:r>
        <w:rPr>
          <w:rFonts w:ascii="仿宋_GB2312" w:eastAsia="仿宋_GB2312" w:hint="eastAsia"/>
          <w:sz w:val="28"/>
          <w:szCs w:val="28"/>
        </w:rPr>
        <w:t>“掌上12333”手机APP</w:t>
      </w:r>
      <w:r w:rsidR="00F11A7F">
        <w:rPr>
          <w:rFonts w:ascii="仿宋_GB2312" w:eastAsia="仿宋_GB2312" w:hint="eastAsia"/>
          <w:sz w:val="28"/>
          <w:szCs w:val="28"/>
        </w:rPr>
        <w:t>、支付宝或皖事通</w:t>
      </w:r>
      <w:r>
        <w:rPr>
          <w:rFonts w:ascii="仿宋_GB2312" w:eastAsia="仿宋_GB2312" w:hint="eastAsia"/>
          <w:sz w:val="28"/>
          <w:szCs w:val="28"/>
        </w:rPr>
        <w:t>，选择“</w:t>
      </w:r>
      <w:r w:rsidR="001B6325">
        <w:rPr>
          <w:rFonts w:ascii="仿宋_GB2312" w:eastAsia="仿宋_GB2312" w:hint="eastAsia"/>
          <w:sz w:val="28"/>
          <w:szCs w:val="28"/>
        </w:rPr>
        <w:t>基本养老保险关系转移申请</w:t>
      </w:r>
      <w:r>
        <w:rPr>
          <w:rFonts w:ascii="仿宋_GB2312" w:eastAsia="仿宋_GB2312" w:hint="eastAsia"/>
          <w:sz w:val="28"/>
          <w:szCs w:val="28"/>
        </w:rPr>
        <w:t>”功能，填写转移申请信息，选择转入地社会保险经办机构和转出地社会保险经办机构</w:t>
      </w:r>
      <w:r w:rsidR="0040790A">
        <w:rPr>
          <w:rFonts w:ascii="仿宋_GB2312" w:eastAsia="仿宋_GB2312" w:hint="eastAsia"/>
          <w:sz w:val="28"/>
          <w:szCs w:val="28"/>
        </w:rPr>
        <w:t>，</w:t>
      </w:r>
      <w:r>
        <w:rPr>
          <w:rFonts w:ascii="仿宋_GB2312" w:eastAsia="仿宋_GB2312" w:hint="eastAsia"/>
          <w:sz w:val="28"/>
          <w:szCs w:val="28"/>
        </w:rPr>
        <w:t>认证本人身份后，发起转移业务申</w:t>
      </w:r>
      <w:r w:rsidRPr="005106F7">
        <w:rPr>
          <w:rFonts w:ascii="仿宋_GB2312" w:eastAsia="仿宋_GB2312" w:hint="eastAsia"/>
          <w:sz w:val="28"/>
          <w:szCs w:val="28"/>
        </w:rPr>
        <w:t>请。</w:t>
      </w:r>
    </w:p>
    <w:p w:rsidR="00EB23F3" w:rsidRDefault="000B37A9">
      <w:pPr>
        <w:ind w:firstLineChars="192" w:firstLine="538"/>
        <w:jc w:val="left"/>
        <w:rPr>
          <w:rFonts w:ascii="仿宋_GB2312" w:eastAsia="仿宋_GB2312"/>
          <w:sz w:val="28"/>
          <w:szCs w:val="28"/>
        </w:rPr>
      </w:pPr>
      <w:r>
        <w:rPr>
          <w:rFonts w:ascii="仿宋_GB2312" w:eastAsia="仿宋_GB2312" w:hint="eastAsia"/>
          <w:sz w:val="28"/>
          <w:szCs w:val="28"/>
        </w:rPr>
        <w:t>2</w:t>
      </w:r>
      <w:r w:rsidR="004F6291">
        <w:rPr>
          <w:rFonts w:ascii="仿宋_GB2312" w:eastAsia="仿宋_GB2312" w:hint="eastAsia"/>
          <w:sz w:val="28"/>
          <w:szCs w:val="28"/>
        </w:rPr>
        <w:t>.退役军人基本养老保险关系转移接续</w:t>
      </w:r>
    </w:p>
    <w:p w:rsidR="00EB23F3" w:rsidRPr="000E5E9A" w:rsidRDefault="004F6291" w:rsidP="000E5E9A">
      <w:pPr>
        <w:ind w:firstLineChars="192" w:firstLine="538"/>
        <w:jc w:val="left"/>
        <w:rPr>
          <w:rFonts w:ascii="仿宋_GB2312" w:eastAsia="仿宋_GB2312"/>
          <w:sz w:val="28"/>
          <w:szCs w:val="28"/>
        </w:rPr>
      </w:pPr>
      <w:r>
        <w:rPr>
          <w:rFonts w:ascii="仿宋_GB2312" w:eastAsia="仿宋_GB2312" w:hint="eastAsia"/>
          <w:sz w:val="28"/>
          <w:szCs w:val="28"/>
        </w:rPr>
        <w:t>军人退役时，由安置单位或者本人持军人所在单位后勤机关财务部门出具的</w:t>
      </w:r>
      <w:r w:rsidRPr="00425750">
        <w:rPr>
          <w:rFonts w:ascii="仿宋_GB2312" w:eastAsia="仿宋_GB2312" w:hint="eastAsia"/>
          <w:sz w:val="28"/>
          <w:szCs w:val="28"/>
        </w:rPr>
        <w:t>《关于提供社会保险经办机构开户银行信息的函》，</w:t>
      </w:r>
      <w:r>
        <w:rPr>
          <w:rFonts w:ascii="仿宋_GB2312" w:eastAsia="仿宋_GB2312" w:hint="eastAsia"/>
          <w:sz w:val="28"/>
          <w:szCs w:val="28"/>
        </w:rPr>
        <w:t>到我市社保经办机构获取养老保险开户行、户名和账号等信息，军人所在单位后勤机关财务部门根据相关信息转移其退役养老保险补助金，待转移资金到账后，携带单位后勤机关财务部门出具《军人退役养老保险参保缴费凭证》和《军人退役养老保险关系转移接续信息表》到我市社保经办机构办理接续手续。</w:t>
      </w:r>
      <w:r w:rsidR="000E5E9A">
        <w:rPr>
          <w:rFonts w:ascii="仿宋_GB2312" w:eastAsia="仿宋_GB2312" w:hint="eastAsia"/>
          <w:sz w:val="28"/>
          <w:szCs w:val="28"/>
        </w:rPr>
        <w:t>以上两步可通过安徽政务服务网服务事项“</w:t>
      </w:r>
      <w:r w:rsidR="000E5E9A" w:rsidRPr="000E5E9A">
        <w:rPr>
          <w:rFonts w:ascii="仿宋_GB2312" w:eastAsia="仿宋_GB2312" w:hint="eastAsia"/>
          <w:sz w:val="28"/>
          <w:szCs w:val="28"/>
        </w:rPr>
        <w:t>企业军地养老保险关系转移接续申请</w:t>
      </w:r>
      <w:r w:rsidR="000E5E9A">
        <w:rPr>
          <w:rFonts w:ascii="仿宋_GB2312" w:eastAsia="仿宋_GB2312" w:hint="eastAsia"/>
          <w:sz w:val="28"/>
          <w:szCs w:val="28"/>
        </w:rPr>
        <w:t>”在线提交申请。</w:t>
      </w:r>
    </w:p>
    <w:p w:rsidR="00EB23F3" w:rsidRDefault="000B37A9">
      <w:pPr>
        <w:ind w:leftChars="200" w:left="420" w:firstLineChars="42" w:firstLine="118"/>
        <w:rPr>
          <w:rFonts w:ascii="仿宋_GB2312" w:eastAsia="仿宋_GB2312"/>
          <w:sz w:val="28"/>
          <w:szCs w:val="28"/>
        </w:rPr>
      </w:pPr>
      <w:r>
        <w:rPr>
          <w:rFonts w:ascii="仿宋_GB2312" w:eastAsia="仿宋_GB2312" w:hint="eastAsia"/>
          <w:sz w:val="28"/>
          <w:szCs w:val="28"/>
        </w:rPr>
        <w:t>3</w:t>
      </w:r>
      <w:r w:rsidR="004F6291">
        <w:rPr>
          <w:rFonts w:ascii="仿宋_GB2312" w:eastAsia="仿宋_GB2312" w:hint="eastAsia"/>
          <w:sz w:val="28"/>
          <w:szCs w:val="28"/>
        </w:rPr>
        <w:t>.未就业随军配偶基本养老保险关系转移接续</w:t>
      </w:r>
    </w:p>
    <w:p w:rsidR="00EB23F3" w:rsidRPr="000E5E9A" w:rsidRDefault="004F6291" w:rsidP="000E5E9A">
      <w:pPr>
        <w:ind w:firstLineChars="192" w:firstLine="538"/>
        <w:jc w:val="left"/>
        <w:rPr>
          <w:rFonts w:ascii="仿宋_GB2312" w:eastAsia="仿宋_GB2312"/>
          <w:sz w:val="28"/>
          <w:szCs w:val="28"/>
        </w:rPr>
      </w:pPr>
      <w:r>
        <w:rPr>
          <w:rFonts w:ascii="仿宋_GB2312" w:eastAsia="仿宋_GB2312" w:hint="eastAsia"/>
          <w:sz w:val="28"/>
          <w:szCs w:val="28"/>
        </w:rPr>
        <w:t>未就业随军配偶携带军队后勤机关财务部门出具的《未就业随军配偶养老保险参保凭证》至我市社保经办机构办理基本养老保险转移，经审核</w:t>
      </w:r>
      <w:r>
        <w:rPr>
          <w:rFonts w:ascii="仿宋_GB2312" w:eastAsia="仿宋_GB2312" w:hint="eastAsia"/>
          <w:sz w:val="28"/>
          <w:szCs w:val="28"/>
        </w:rPr>
        <w:lastRenderedPageBreak/>
        <w:t>后，我市社保经办机构向军队后勤机关财务部门发出《基本养老保险关系转移接续联系函》。待收到军队后勤机关财务部门出具的《未就业随军配偶养老保险关系转移接续信息表》和转移资金后，为其办理基本养老保险接续手续。</w:t>
      </w:r>
      <w:r w:rsidR="000E5E9A">
        <w:rPr>
          <w:rFonts w:ascii="仿宋_GB2312" w:eastAsia="仿宋_GB2312" w:hint="eastAsia"/>
          <w:sz w:val="28"/>
          <w:szCs w:val="28"/>
        </w:rPr>
        <w:t>可通过安徽政务服务网服务事项“</w:t>
      </w:r>
      <w:r w:rsidR="000E5E9A" w:rsidRPr="000E5E9A">
        <w:rPr>
          <w:rFonts w:ascii="仿宋_GB2312" w:eastAsia="仿宋_GB2312" w:hint="eastAsia"/>
          <w:sz w:val="28"/>
          <w:szCs w:val="28"/>
        </w:rPr>
        <w:t>企业军地养老保险关系转移接续申请</w:t>
      </w:r>
      <w:r w:rsidR="000E5E9A">
        <w:rPr>
          <w:rFonts w:ascii="仿宋_GB2312" w:eastAsia="仿宋_GB2312" w:hint="eastAsia"/>
          <w:sz w:val="28"/>
          <w:szCs w:val="28"/>
        </w:rPr>
        <w:t>”在线提交转移申请。</w:t>
      </w:r>
    </w:p>
    <w:p w:rsidR="00EB23F3" w:rsidRDefault="004F6291" w:rsidP="00407150">
      <w:pPr>
        <w:ind w:firstLineChars="200" w:firstLine="562"/>
        <w:jc w:val="left"/>
        <w:rPr>
          <w:rFonts w:ascii="仿宋_GB2312" w:eastAsia="仿宋_GB2312"/>
          <w:b/>
          <w:sz w:val="28"/>
          <w:szCs w:val="28"/>
        </w:rPr>
      </w:pPr>
      <w:r>
        <w:rPr>
          <w:rFonts w:ascii="仿宋_GB2312" w:eastAsia="仿宋_GB2312" w:hint="eastAsia"/>
          <w:b/>
          <w:sz w:val="28"/>
          <w:szCs w:val="28"/>
        </w:rPr>
        <w:t>（二）基本医疗保险关系转移接续</w:t>
      </w:r>
    </w:p>
    <w:p w:rsidR="00EB23F3" w:rsidRDefault="004F6291">
      <w:pPr>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1.通过合肥市社会保险网上办事大厅或自助机办理</w:t>
      </w:r>
      <w:r>
        <w:rPr>
          <w:rFonts w:ascii="仿宋_GB2312" w:eastAsia="仿宋_GB2312" w:hint="eastAsia"/>
          <w:sz w:val="28"/>
          <w:szCs w:val="28"/>
        </w:rPr>
        <w:t>基本</w:t>
      </w:r>
      <w:r>
        <w:rPr>
          <w:rFonts w:ascii="仿宋_GB2312" w:eastAsia="仿宋_GB2312" w:hAnsi="宋体" w:cs="宋体" w:hint="eastAsia"/>
          <w:kern w:val="0"/>
          <w:sz w:val="28"/>
          <w:szCs w:val="28"/>
        </w:rPr>
        <w:t>医疗保险关系</w:t>
      </w:r>
      <w:r>
        <w:rPr>
          <w:rFonts w:ascii="仿宋_GB2312" w:eastAsia="仿宋_GB2312" w:hAnsi="宋体" w:cs="宋体" w:hint="eastAsia"/>
          <w:b/>
          <w:kern w:val="0"/>
          <w:sz w:val="28"/>
          <w:szCs w:val="28"/>
        </w:rPr>
        <w:t>转入</w:t>
      </w:r>
      <w:r>
        <w:rPr>
          <w:rFonts w:ascii="仿宋_GB2312" w:eastAsia="仿宋_GB2312" w:hint="eastAsia"/>
          <w:b/>
          <w:sz w:val="28"/>
          <w:szCs w:val="28"/>
        </w:rPr>
        <w:t>：</w:t>
      </w:r>
      <w:r>
        <w:rPr>
          <w:rFonts w:ascii="仿宋_GB2312" w:eastAsia="仿宋_GB2312" w:hint="eastAsia"/>
          <w:bCs/>
          <w:sz w:val="28"/>
          <w:szCs w:val="28"/>
        </w:rPr>
        <w:t>参保人在合肥市参保后，登陆</w:t>
      </w:r>
      <w:r>
        <w:rPr>
          <w:rFonts w:ascii="仿宋_GB2312" w:eastAsia="仿宋_GB2312" w:hAnsi="宋体" w:cs="宋体" w:hint="eastAsia"/>
          <w:kern w:val="0"/>
          <w:sz w:val="28"/>
          <w:szCs w:val="28"/>
        </w:rPr>
        <w:t>合肥市社会保险网上办事大厅</w:t>
      </w:r>
      <w:r>
        <w:rPr>
          <w:rFonts w:ascii="仿宋_GB2312" w:eastAsia="仿宋_GB2312" w:hint="eastAsia"/>
          <w:sz w:val="28"/>
          <w:szCs w:val="28"/>
        </w:rPr>
        <w:t>（网址</w:t>
      </w:r>
      <w:hyperlink r:id="rId8" w:history="1">
        <w:r>
          <w:rPr>
            <w:rStyle w:val="a9"/>
            <w:rFonts w:ascii="仿宋_GB2312" w:eastAsia="仿宋_GB2312"/>
            <w:sz w:val="28"/>
            <w:szCs w:val="28"/>
          </w:rPr>
          <w:t>http://60.173.202.220:8009/hfwsbs/index/index.html</w:t>
        </w:r>
      </w:hyperlink>
      <w:r>
        <w:rPr>
          <w:rFonts w:ascii="仿宋_GB2312" w:eastAsia="仿宋_GB2312" w:hint="eastAsia"/>
          <w:sz w:val="28"/>
          <w:szCs w:val="28"/>
        </w:rPr>
        <w:t>）</w:t>
      </w:r>
      <w:r>
        <w:rPr>
          <w:rFonts w:ascii="仿宋_GB2312" w:eastAsia="仿宋_GB2312" w:hAnsi="宋体" w:cs="宋体" w:hint="eastAsia"/>
          <w:kern w:val="0"/>
          <w:sz w:val="28"/>
          <w:szCs w:val="28"/>
        </w:rPr>
        <w:t>个人网上办事页面，在“办理业务”栏目中的“医疗保险关系转入申请”模块提交转入申请，自助机办理该业务需使用本人身份证或社保卡验证登陆，登陆后在“医疗保险关系转入申请”模块提交转入申请。提交转入申请时，请严格按照原参保所在地社保经办机构开具的《基本医疗保障参保（合）凭证》填写基本信息。参保人成功提交转入申请后，我</w:t>
      </w:r>
      <w:r>
        <w:rPr>
          <w:rFonts w:ascii="仿宋_GB2312" w:eastAsia="仿宋_GB2312" w:hint="eastAsia"/>
          <w:sz w:val="28"/>
          <w:szCs w:val="28"/>
        </w:rPr>
        <w:t>市社保经办机构将发出《基本医疗保险关系转移接续联系函》给原参保所在地社保经办机构，待收到原参保所在地发</w:t>
      </w:r>
      <w:r w:rsidR="0040790A">
        <w:rPr>
          <w:rFonts w:ascii="仿宋_GB2312" w:eastAsia="仿宋_GB2312" w:hint="eastAsia"/>
          <w:sz w:val="28"/>
          <w:szCs w:val="28"/>
        </w:rPr>
        <w:t>出</w:t>
      </w:r>
      <w:r>
        <w:rPr>
          <w:rFonts w:ascii="仿宋_GB2312" w:eastAsia="仿宋_GB2312" w:hint="eastAsia"/>
          <w:sz w:val="28"/>
          <w:szCs w:val="28"/>
        </w:rPr>
        <w:t>的《参保人员医疗保险类型变更信息表》和医保个人账户资金后，办结转接手续。</w:t>
      </w:r>
    </w:p>
    <w:p w:rsidR="00EB23F3" w:rsidRDefault="004F6291">
      <w:pPr>
        <w:ind w:firstLineChars="200" w:firstLine="560"/>
        <w:jc w:val="left"/>
        <w:rPr>
          <w:rFonts w:ascii="仿宋_GB2312" w:eastAsia="仿宋_GB2312"/>
          <w:sz w:val="28"/>
          <w:szCs w:val="28"/>
        </w:rPr>
      </w:pPr>
      <w:r>
        <w:rPr>
          <w:rFonts w:ascii="仿宋_GB2312" w:eastAsia="仿宋_GB2312" w:hAnsi="宋体" w:cs="宋体" w:hint="eastAsia"/>
          <w:kern w:val="0"/>
          <w:sz w:val="28"/>
          <w:szCs w:val="28"/>
        </w:rPr>
        <w:t>2.窗口办理基本</w:t>
      </w:r>
      <w:bookmarkStart w:id="0" w:name="OLE_LINK12"/>
      <w:r>
        <w:rPr>
          <w:rFonts w:ascii="仿宋_GB2312" w:eastAsia="仿宋_GB2312" w:hAnsi="宋体" w:cs="宋体" w:hint="eastAsia"/>
          <w:kern w:val="0"/>
          <w:sz w:val="28"/>
          <w:szCs w:val="28"/>
        </w:rPr>
        <w:t>医疗保险关系</w:t>
      </w:r>
      <w:r>
        <w:rPr>
          <w:rFonts w:ascii="仿宋_GB2312" w:eastAsia="仿宋_GB2312" w:hAnsi="宋体" w:cs="宋体" w:hint="eastAsia"/>
          <w:b/>
          <w:kern w:val="0"/>
          <w:sz w:val="28"/>
          <w:szCs w:val="28"/>
        </w:rPr>
        <w:t>转入</w:t>
      </w:r>
      <w:bookmarkEnd w:id="0"/>
      <w:r>
        <w:rPr>
          <w:rFonts w:ascii="仿宋_GB2312" w:eastAsia="仿宋_GB2312" w:hAnsi="宋体" w:cs="宋体" w:hint="eastAsia"/>
          <w:kern w:val="0"/>
          <w:sz w:val="28"/>
          <w:szCs w:val="28"/>
        </w:rPr>
        <w:t>：先在本地参保缴费，再持原参保所在地开具的《</w:t>
      </w:r>
      <w:bookmarkStart w:id="1" w:name="OLE_LINK13"/>
      <w:r>
        <w:rPr>
          <w:rFonts w:ascii="仿宋_GB2312" w:eastAsia="仿宋_GB2312" w:hAnsi="宋体" w:cs="宋体" w:hint="eastAsia"/>
          <w:kern w:val="0"/>
          <w:sz w:val="28"/>
          <w:szCs w:val="28"/>
        </w:rPr>
        <w:t>基本医疗保障参保（合）凭证</w:t>
      </w:r>
      <w:bookmarkEnd w:id="1"/>
      <w:r>
        <w:rPr>
          <w:rFonts w:ascii="仿宋_GB2312" w:eastAsia="仿宋_GB2312" w:hint="eastAsia"/>
          <w:sz w:val="28"/>
          <w:szCs w:val="28"/>
        </w:rPr>
        <w:t>》到市社保征缴中心（含分中心）办理。对符合转入接续条件的，我市社保经办机构发出《基本医疗保险关系转移接续联系函》给原参保地社保经办机构，待收到</w:t>
      </w:r>
      <w:r w:rsidR="0040790A">
        <w:rPr>
          <w:rFonts w:ascii="仿宋_GB2312" w:eastAsia="仿宋_GB2312" w:hint="eastAsia"/>
          <w:sz w:val="28"/>
          <w:szCs w:val="28"/>
        </w:rPr>
        <w:t>原参保所在地</w:t>
      </w:r>
      <w:r>
        <w:rPr>
          <w:rFonts w:ascii="仿宋_GB2312" w:eastAsia="仿宋_GB2312" w:hint="eastAsia"/>
          <w:sz w:val="28"/>
          <w:szCs w:val="28"/>
        </w:rPr>
        <w:t>发</w:t>
      </w:r>
      <w:r w:rsidR="0040790A">
        <w:rPr>
          <w:rFonts w:ascii="仿宋_GB2312" w:eastAsia="仿宋_GB2312" w:hint="eastAsia"/>
          <w:sz w:val="28"/>
          <w:szCs w:val="28"/>
        </w:rPr>
        <w:t>出</w:t>
      </w:r>
      <w:r>
        <w:rPr>
          <w:rFonts w:ascii="仿宋_GB2312" w:eastAsia="仿宋_GB2312" w:hint="eastAsia"/>
          <w:sz w:val="28"/>
          <w:szCs w:val="28"/>
        </w:rPr>
        <w:t>的《参保人员医疗保险类型变更信息表》及医保个人账户资金后，</w:t>
      </w:r>
      <w:r>
        <w:rPr>
          <w:rFonts w:ascii="仿宋_GB2312" w:eastAsia="仿宋_GB2312" w:hint="eastAsia"/>
          <w:sz w:val="28"/>
          <w:szCs w:val="28"/>
        </w:rPr>
        <w:lastRenderedPageBreak/>
        <w:t>办结有关转接手续。</w:t>
      </w:r>
    </w:p>
    <w:p w:rsidR="00EB23F3" w:rsidRDefault="004F6291">
      <w:pPr>
        <w:wordWrap w:val="0"/>
        <w:ind w:firstLineChars="196" w:firstLine="549"/>
        <w:jc w:val="left"/>
        <w:rPr>
          <w:rFonts w:ascii="仿宋_GB2312" w:eastAsia="仿宋_GB2312"/>
          <w:sz w:val="28"/>
          <w:szCs w:val="28"/>
        </w:rPr>
      </w:pPr>
      <w:r>
        <w:rPr>
          <w:rFonts w:ascii="仿宋_GB2312" w:eastAsia="仿宋_GB2312" w:hint="eastAsia"/>
          <w:sz w:val="28"/>
          <w:szCs w:val="28"/>
        </w:rPr>
        <w:t>3.基本医疗保险关系</w:t>
      </w:r>
      <w:r>
        <w:rPr>
          <w:rFonts w:ascii="仿宋_GB2312" w:eastAsia="仿宋_GB2312" w:hint="eastAsia"/>
          <w:b/>
          <w:sz w:val="28"/>
          <w:szCs w:val="28"/>
        </w:rPr>
        <w:t>转出</w:t>
      </w:r>
      <w:r>
        <w:rPr>
          <w:rFonts w:ascii="仿宋_GB2312" w:eastAsia="仿宋_GB2312" w:hint="eastAsia"/>
          <w:sz w:val="28"/>
          <w:szCs w:val="28"/>
        </w:rPr>
        <w:t>：</w:t>
      </w:r>
      <w:r>
        <w:rPr>
          <w:rFonts w:ascii="仿宋_GB2312" w:eastAsia="仿宋_GB2312" w:hAnsi="宋体" w:cs="宋体" w:hint="eastAsia"/>
          <w:kern w:val="0"/>
          <w:sz w:val="28"/>
          <w:szCs w:val="28"/>
        </w:rPr>
        <w:t>本人或代办人携带参保人身份证或社保卡到</w:t>
      </w:r>
      <w:r>
        <w:rPr>
          <w:rFonts w:ascii="仿宋_GB2312" w:eastAsia="仿宋_GB2312" w:hint="eastAsia"/>
          <w:sz w:val="28"/>
          <w:szCs w:val="28"/>
        </w:rPr>
        <w:t>市社保征缴中心（含分中心）自助机打印《基本医疗保障参保（合）凭证》，或在合肥市社会保险网上办事大厅（网址</w:t>
      </w:r>
      <w:hyperlink r:id="rId9" w:history="1">
        <w:r>
          <w:rPr>
            <w:rStyle w:val="a9"/>
            <w:rFonts w:ascii="仿宋_GB2312" w:eastAsia="仿宋_GB2312"/>
            <w:sz w:val="28"/>
            <w:szCs w:val="28"/>
          </w:rPr>
          <w:t>http://60.173.202.220:8009/hfwsbs/index/index.html</w:t>
        </w:r>
      </w:hyperlink>
      <w:r>
        <w:rPr>
          <w:rFonts w:ascii="仿宋_GB2312" w:eastAsia="仿宋_GB2312" w:hint="eastAsia"/>
          <w:sz w:val="28"/>
          <w:szCs w:val="28"/>
        </w:rPr>
        <w:t>）登录个人网上办事页面，下载打印本人的《基本医疗保障参保（合）凭证》，并持此证向新就业地社保经办机构提出转移申请。我市社保经办机构收到新参保地社保经办机构发来的《基本医疗保险关系转移接续联系函》后，出具《参保人员医疗保险类型变更信息表》，并发给对方社保经办机构，个人医保账户有余额的，随同医保关</w:t>
      </w:r>
      <w:r>
        <w:rPr>
          <w:rFonts w:ascii="仿宋_GB2312" w:eastAsia="仿宋_GB2312" w:hAnsi="宋体" w:cs="宋体" w:hint="eastAsia"/>
          <w:kern w:val="0"/>
          <w:sz w:val="28"/>
          <w:szCs w:val="28"/>
        </w:rPr>
        <w:t>系一同转出。</w:t>
      </w:r>
    </w:p>
    <w:p w:rsidR="00EB23F3" w:rsidRDefault="004F6291" w:rsidP="00407150">
      <w:pPr>
        <w:ind w:firstLineChars="200" w:firstLine="562"/>
        <w:jc w:val="left"/>
        <w:rPr>
          <w:rFonts w:ascii="仿宋_GB2312" w:eastAsia="仿宋_GB2312"/>
          <w:b/>
          <w:sz w:val="28"/>
          <w:szCs w:val="28"/>
        </w:rPr>
      </w:pPr>
      <w:r>
        <w:rPr>
          <w:rFonts w:ascii="仿宋_GB2312" w:eastAsia="仿宋_GB2312" w:hint="eastAsia"/>
          <w:b/>
          <w:sz w:val="28"/>
          <w:szCs w:val="28"/>
        </w:rPr>
        <w:t>温馨提示：</w:t>
      </w:r>
    </w:p>
    <w:p w:rsidR="00EB23F3" w:rsidRDefault="004F6291">
      <w:pPr>
        <w:ind w:firstLineChars="200" w:firstLine="560"/>
        <w:jc w:val="left"/>
        <w:rPr>
          <w:rFonts w:ascii="仿宋_GB2312" w:eastAsia="仿宋_GB2312"/>
          <w:sz w:val="28"/>
          <w:szCs w:val="28"/>
        </w:rPr>
      </w:pPr>
      <w:r>
        <w:rPr>
          <w:rFonts w:ascii="仿宋_GB2312" w:eastAsia="仿宋_GB2312" w:hint="eastAsia"/>
          <w:sz w:val="28"/>
          <w:szCs w:val="28"/>
        </w:rPr>
        <w:t>1.参保人员前往窗口办理社会保险关系转移接续手续时，属单位参保缴费的，在市社会保险征缴中心（含分中心）办理；属个人参保缴费的，在其参保的个体社保代理窗口办理。</w:t>
      </w:r>
    </w:p>
    <w:p w:rsidR="00EB23F3" w:rsidRDefault="004F6291">
      <w:pPr>
        <w:ind w:firstLineChars="200" w:firstLine="560"/>
        <w:jc w:val="left"/>
        <w:rPr>
          <w:rFonts w:ascii="仿宋_GB2312" w:eastAsia="仿宋_GB2312"/>
          <w:sz w:val="28"/>
          <w:szCs w:val="28"/>
        </w:rPr>
      </w:pPr>
      <w:r>
        <w:rPr>
          <w:rFonts w:ascii="仿宋_GB2312" w:eastAsia="仿宋_GB2312" w:hint="eastAsia"/>
          <w:sz w:val="28"/>
          <w:szCs w:val="28"/>
        </w:rPr>
        <w:t>2.</w:t>
      </w:r>
      <w:r>
        <w:rPr>
          <w:rFonts w:ascii="仿宋_GB2312" w:eastAsia="仿宋_GB2312" w:hAnsi="宋体" w:cs="宋体" w:hint="eastAsia"/>
          <w:kern w:val="0"/>
          <w:sz w:val="28"/>
          <w:szCs w:val="28"/>
        </w:rPr>
        <w:t>合肥市本级、肥东县、肥西县、长丰县、巢湖市、庐江县之间已于2019年11月份实现数据同库，不再办理转移业务。</w:t>
      </w:r>
    </w:p>
    <w:p w:rsidR="00EB23F3" w:rsidRDefault="00EB23F3">
      <w:pPr>
        <w:wordWrap w:val="0"/>
        <w:ind w:firstLineChars="196" w:firstLine="549"/>
        <w:jc w:val="left"/>
        <w:rPr>
          <w:rFonts w:ascii="仿宋_GB2312" w:eastAsia="仿宋_GB2312"/>
          <w:sz w:val="28"/>
          <w:szCs w:val="28"/>
        </w:rPr>
      </w:pPr>
    </w:p>
    <w:p w:rsidR="00EB23F3" w:rsidRDefault="00EB23F3">
      <w:pPr>
        <w:wordWrap w:val="0"/>
        <w:ind w:firstLineChars="196" w:firstLine="549"/>
        <w:jc w:val="left"/>
        <w:rPr>
          <w:rFonts w:ascii="仿宋_GB2312" w:eastAsia="仿宋_GB2312"/>
          <w:sz w:val="28"/>
          <w:szCs w:val="28"/>
        </w:rPr>
      </w:pPr>
    </w:p>
    <w:p w:rsidR="00EB23F3" w:rsidRDefault="00EB23F3">
      <w:pPr>
        <w:wordWrap w:val="0"/>
        <w:ind w:firstLineChars="196" w:firstLine="549"/>
        <w:jc w:val="left"/>
        <w:rPr>
          <w:rFonts w:ascii="仿宋_GB2312" w:eastAsia="仿宋_GB2312"/>
          <w:sz w:val="28"/>
          <w:szCs w:val="28"/>
        </w:rPr>
      </w:pPr>
    </w:p>
    <w:p w:rsidR="00EB23F3" w:rsidRDefault="00EB23F3">
      <w:pPr>
        <w:wordWrap w:val="0"/>
        <w:ind w:firstLineChars="196" w:firstLine="549"/>
        <w:jc w:val="left"/>
        <w:rPr>
          <w:rFonts w:ascii="仿宋_GB2312" w:eastAsia="仿宋_GB2312"/>
          <w:sz w:val="28"/>
          <w:szCs w:val="28"/>
        </w:rPr>
      </w:pPr>
    </w:p>
    <w:p w:rsidR="00EB23F3" w:rsidRDefault="00EB23F3">
      <w:pPr>
        <w:wordWrap w:val="0"/>
        <w:ind w:firstLineChars="196" w:firstLine="549"/>
        <w:jc w:val="left"/>
        <w:rPr>
          <w:rFonts w:ascii="仿宋_GB2312" w:eastAsia="仿宋_GB2312"/>
          <w:sz w:val="28"/>
          <w:szCs w:val="28"/>
        </w:rPr>
      </w:pPr>
    </w:p>
    <w:p w:rsidR="00C60DE9" w:rsidRDefault="00C60DE9">
      <w:pPr>
        <w:wordWrap w:val="0"/>
        <w:ind w:firstLineChars="196" w:firstLine="549"/>
        <w:jc w:val="left"/>
        <w:rPr>
          <w:rFonts w:ascii="仿宋_GB2312" w:eastAsia="仿宋_GB2312"/>
          <w:sz w:val="28"/>
          <w:szCs w:val="28"/>
        </w:rPr>
      </w:pPr>
    </w:p>
    <w:p w:rsidR="00EB23F3" w:rsidRDefault="00C17478">
      <w:pPr>
        <w:jc w:val="center"/>
        <w:rPr>
          <w:rFonts w:ascii="方正小标宋简体" w:eastAsia="方正小标宋简体"/>
          <w:sz w:val="32"/>
          <w:szCs w:val="32"/>
        </w:rPr>
      </w:pPr>
      <w:r>
        <w:rPr>
          <w:rFonts w:ascii="方正小标宋简体" w:eastAsia="方正小标宋简体"/>
          <w:sz w:val="32"/>
          <w:szCs w:val="32"/>
        </w:rPr>
        <w:lastRenderedPageBreak/>
        <w:pict>
          <v:shapetype id="_x0000_t202" coordsize="21600,21600" o:spt="202" path="m,l,21600r21600,l21600,xe">
            <v:stroke joinstyle="miter"/>
            <v:path gradientshapeok="t" o:connecttype="rect"/>
          </v:shapetype>
          <v:shape id="_x0000_s1036" type="#_x0000_t202" style="position:absolute;left:0;text-align:left;margin-left:-41.65pt;margin-top:25.1pt;width:529.15pt;height:42.75pt;z-index:251670528" filled="f" stroked="f" strokecolor="white [3212]">
            <v:textbox>
              <w:txbxContent>
                <w:p w:rsidR="00EB23F3" w:rsidRDefault="004F6291">
                  <w:pPr>
                    <w:jc w:val="center"/>
                    <w:rPr>
                      <w:szCs w:val="21"/>
                    </w:rPr>
                  </w:pPr>
                  <w:r>
                    <w:rPr>
                      <w:rFonts w:ascii="方正小标宋简体" w:eastAsia="方正小标宋简体" w:hAnsi="微软雅黑" w:hint="eastAsia"/>
                      <w:sz w:val="32"/>
                      <w:szCs w:val="32"/>
                    </w:rPr>
                    <w:t>工作时间：工作日9:00—17:00</w:t>
                  </w:r>
                </w:p>
              </w:txbxContent>
            </v:textbox>
          </v:shape>
        </w:pict>
      </w:r>
      <w:r w:rsidR="004F6291">
        <w:rPr>
          <w:rFonts w:ascii="方正小标宋简体" w:eastAsia="方正小标宋简体" w:hint="eastAsia"/>
          <w:sz w:val="32"/>
          <w:szCs w:val="32"/>
        </w:rPr>
        <w:t>合肥市窗口办理</w:t>
      </w:r>
      <w:r w:rsidR="00FA7D2F">
        <w:rPr>
          <w:rFonts w:ascii="方正小标宋简体" w:eastAsia="方正小标宋简体" w:hint="eastAsia"/>
          <w:sz w:val="32"/>
          <w:szCs w:val="32"/>
        </w:rPr>
        <w:t>养老保险</w:t>
      </w:r>
      <w:r w:rsidR="004F6291">
        <w:rPr>
          <w:rFonts w:ascii="方正小标宋简体" w:eastAsia="方正小标宋简体" w:hint="eastAsia"/>
          <w:sz w:val="32"/>
          <w:szCs w:val="32"/>
        </w:rPr>
        <w:t>转移接续流程图</w:t>
      </w:r>
    </w:p>
    <w:p w:rsidR="00EB23F3" w:rsidRDefault="00EB23F3">
      <w:pPr>
        <w:spacing w:line="240" w:lineRule="exact"/>
        <w:rPr>
          <w:rFonts w:ascii="仿宋_GB2312" w:eastAsia="仿宋_GB2312"/>
        </w:rPr>
      </w:pPr>
    </w:p>
    <w:p w:rsidR="00EB23F3" w:rsidRDefault="00EB23F3">
      <w:pPr>
        <w:spacing w:line="240" w:lineRule="exact"/>
        <w:rPr>
          <w:rFonts w:ascii="仿宋_GB2312" w:eastAsia="仿宋_GB2312"/>
        </w:rPr>
      </w:pPr>
    </w:p>
    <w:p w:rsidR="00EB23F3" w:rsidRDefault="00EB23F3">
      <w:pPr>
        <w:spacing w:line="520" w:lineRule="exact"/>
        <w:ind w:firstLineChars="400" w:firstLine="1120"/>
        <w:rPr>
          <w:rFonts w:ascii="微软雅黑" w:eastAsia="微软雅黑" w:hAnsi="微软雅黑"/>
          <w:b/>
          <w:sz w:val="28"/>
          <w:szCs w:val="28"/>
        </w:rPr>
      </w:pPr>
    </w:p>
    <w:p w:rsidR="00EB23F3" w:rsidRDefault="00C17478">
      <w:pPr>
        <w:ind w:firstLineChars="400" w:firstLine="1120"/>
        <w:rPr>
          <w:rFonts w:ascii="仿宋_GB2312" w:eastAsia="仿宋_GB2312"/>
          <w:b/>
          <w:sz w:val="32"/>
          <w:szCs w:val="32"/>
        </w:rPr>
      </w:pPr>
      <w:r w:rsidRPr="00C17478">
        <w:rPr>
          <w:rFonts w:ascii="微软雅黑" w:eastAsia="微软雅黑" w:hAnsi="微软雅黑"/>
          <w:b/>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0;text-align:left;margin-left:320.75pt;margin-top:25.25pt;width:4.95pt;height:23pt;z-index:251675648" strokecolor="#00b0f0">
            <v:textbox style="layout-flow:vertical-ideographic"/>
          </v:shape>
        </w:pict>
      </w:r>
      <w:r w:rsidR="00FA7D2F">
        <w:rPr>
          <w:rFonts w:ascii="微软雅黑" w:eastAsia="微软雅黑" w:hAnsi="微软雅黑" w:hint="eastAsia"/>
          <w:b/>
          <w:sz w:val="28"/>
          <w:szCs w:val="28"/>
        </w:rPr>
        <w:t>养老保险</w:t>
      </w:r>
      <w:r w:rsidR="004F6291">
        <w:rPr>
          <w:rFonts w:ascii="微软雅黑" w:eastAsia="微软雅黑" w:hAnsi="微软雅黑" w:hint="eastAsia"/>
          <w:b/>
          <w:sz w:val="28"/>
          <w:szCs w:val="28"/>
        </w:rPr>
        <w:t>转入</w:t>
      </w:r>
      <w:r w:rsidR="00FA7D2F">
        <w:rPr>
          <w:rFonts w:ascii="微软雅黑" w:eastAsia="微软雅黑" w:hAnsi="微软雅黑" w:hint="eastAsia"/>
          <w:b/>
          <w:sz w:val="28"/>
          <w:szCs w:val="28"/>
        </w:rPr>
        <w:t xml:space="preserve">                    养老保险</w:t>
      </w:r>
      <w:r w:rsidR="004F6291">
        <w:rPr>
          <w:rFonts w:ascii="微软雅黑" w:eastAsia="微软雅黑" w:hAnsi="微软雅黑" w:hint="eastAsia"/>
          <w:b/>
          <w:sz w:val="28"/>
          <w:szCs w:val="28"/>
        </w:rPr>
        <w:t>转出</w:t>
      </w:r>
    </w:p>
    <w:p w:rsidR="00EB23F3" w:rsidRDefault="00C17478">
      <w:pPr>
        <w:rPr>
          <w:rFonts w:ascii="仿宋_GB2312" w:eastAsia="仿宋_GB2312"/>
          <w:color w:val="FF0000"/>
          <w:sz w:val="32"/>
          <w:szCs w:val="32"/>
        </w:rPr>
      </w:pPr>
      <w:r w:rsidRPr="00C17478">
        <w:rPr>
          <w:rFonts w:ascii="仿宋_GB2312" w:eastAsia="仿宋_GB2312"/>
        </w:rPr>
        <w:pict>
          <v:oval id="_x0000_s1027" style="position:absolute;left:0;text-align:left;margin-left:-4.6pt;margin-top:28.5pt;width:175.2pt;height:90.2pt;z-index:251661312" filled="f" strokecolor="#00b0f0">
            <v:textbox>
              <w:txbxContent>
                <w:p w:rsidR="00EB23F3" w:rsidRDefault="004F6291">
                  <w:pPr>
                    <w:jc w:val="left"/>
                    <w:rPr>
                      <w:rFonts w:asciiTheme="minorEastAsia" w:hAnsiTheme="minorEastAsia"/>
                      <w:b/>
                      <w:sz w:val="24"/>
                    </w:rPr>
                  </w:pPr>
                  <w:r>
                    <w:rPr>
                      <w:rFonts w:ascii="仿宋_GB2312" w:eastAsia="仿宋_GB2312" w:hint="eastAsia"/>
                      <w:b/>
                      <w:sz w:val="24"/>
                    </w:rPr>
                    <w:t>在合肥市参加</w:t>
                  </w:r>
                  <w:r w:rsidR="00FA7D2F">
                    <w:rPr>
                      <w:rFonts w:ascii="仿宋_GB2312" w:eastAsia="仿宋_GB2312" w:hint="eastAsia"/>
                      <w:b/>
                      <w:sz w:val="24"/>
                    </w:rPr>
                    <w:t>城镇职工养老保险</w:t>
                  </w:r>
                  <w:r>
                    <w:rPr>
                      <w:rFonts w:ascii="仿宋_GB2312" w:eastAsia="仿宋_GB2312" w:hint="eastAsia"/>
                      <w:b/>
                      <w:sz w:val="24"/>
                    </w:rPr>
                    <w:t>并缴费</w:t>
                  </w:r>
                </w:p>
              </w:txbxContent>
            </v:textbox>
          </v:oval>
        </w:pict>
      </w:r>
      <w:r w:rsidRPr="00C17478">
        <w:rPr>
          <w:rFonts w:ascii="微软雅黑" w:eastAsia="微软雅黑" w:hAnsi="微软雅黑"/>
          <w:b/>
          <w:sz w:val="28"/>
          <w:szCs w:val="28"/>
        </w:rPr>
        <w:pict>
          <v:shape id="_x0000_s1032" type="#_x0000_t67" style="position:absolute;left:0;text-align:left;margin-left:81.5pt;margin-top:1.9pt;width:4.95pt;height:23pt;z-index:251666432" strokecolor="#00b0f0">
            <v:textbox style="layout-flow:vertical-ideographic"/>
          </v:shape>
        </w:pict>
      </w:r>
      <w:r w:rsidRPr="00C17478">
        <w:rPr>
          <w:rFonts w:ascii="微软雅黑" w:eastAsia="微软雅黑" w:hAnsi="微软雅黑"/>
          <w:color w:val="008000"/>
          <w:sz w:val="24"/>
        </w:rPr>
        <w:pict>
          <v:oval id="_x0000_s1040" style="position:absolute;left:0;text-align:left;margin-left:232.15pt;margin-top:17.05pt;width:185pt;height:59.9pt;z-index:251674624;v-text-anchor:middle" filled="f" strokecolor="#00b0f0">
            <v:textbox>
              <w:txbxContent>
                <w:p w:rsidR="00EB23F3" w:rsidRDefault="00A7006C" w:rsidP="00A7006C">
                  <w:pPr>
                    <w:jc w:val="center"/>
                    <w:rPr>
                      <w:rFonts w:asciiTheme="minorEastAsia" w:hAnsiTheme="minorEastAsia"/>
                      <w:b/>
                      <w:color w:val="00B0F0"/>
                      <w:sz w:val="15"/>
                    </w:rPr>
                  </w:pPr>
                  <w:r>
                    <w:rPr>
                      <w:rFonts w:ascii="仿宋_GB2312" w:eastAsia="仿宋_GB2312" w:hint="eastAsia"/>
                      <w:b/>
                      <w:sz w:val="24"/>
                    </w:rPr>
                    <w:t>在</w:t>
                  </w:r>
                  <w:r w:rsidR="004F6291">
                    <w:rPr>
                      <w:rFonts w:ascii="仿宋_GB2312" w:eastAsia="仿宋_GB2312" w:hint="eastAsia"/>
                      <w:b/>
                      <w:sz w:val="24"/>
                    </w:rPr>
                    <w:t>合肥市</w:t>
                  </w:r>
                  <w:r>
                    <w:rPr>
                      <w:rFonts w:ascii="仿宋_GB2312" w:eastAsia="仿宋_GB2312" w:hint="eastAsia"/>
                      <w:b/>
                      <w:sz w:val="24"/>
                    </w:rPr>
                    <w:t>暂停参保</w:t>
                  </w:r>
                </w:p>
              </w:txbxContent>
            </v:textbox>
          </v:oval>
        </w:pict>
      </w:r>
    </w:p>
    <w:p w:rsidR="00EB23F3" w:rsidRDefault="00EB23F3">
      <w:pPr>
        <w:rPr>
          <w:rFonts w:ascii="仿宋_GB2312" w:eastAsia="仿宋_GB2312"/>
          <w:color w:val="FF0000"/>
          <w:sz w:val="24"/>
        </w:rPr>
      </w:pPr>
    </w:p>
    <w:p w:rsidR="00EB23F3" w:rsidRDefault="00EB23F3">
      <w:pPr>
        <w:rPr>
          <w:rFonts w:ascii="微软雅黑" w:eastAsia="微软雅黑" w:hAnsi="微软雅黑"/>
          <w:b/>
          <w:color w:val="00B0F0"/>
          <w:sz w:val="18"/>
        </w:rPr>
      </w:pPr>
    </w:p>
    <w:p w:rsidR="00EB23F3" w:rsidRDefault="00C17478">
      <w:pPr>
        <w:rPr>
          <w:rFonts w:ascii="仿宋_GB2312" w:eastAsia="仿宋_GB2312"/>
          <w:color w:val="FF0000"/>
          <w:sz w:val="24"/>
        </w:rPr>
      </w:pPr>
      <w:r w:rsidRPr="00C17478">
        <w:rPr>
          <w:rFonts w:ascii="微软雅黑" w:eastAsia="微软雅黑" w:hAnsi="微软雅黑"/>
          <w:color w:val="008000"/>
          <w:sz w:val="24"/>
        </w:rPr>
        <w:pict>
          <v:shape id="_x0000_s1042" type="#_x0000_t67" style="position:absolute;left:0;text-align:left;margin-left:320.75pt;margin-top:14.55pt;width:5.7pt;height:25.05pt;z-index:251676672" strokecolor="#00b0f0">
            <v:textbox style="layout-flow:vertical-ideographic"/>
          </v:shape>
        </w:pict>
      </w:r>
    </w:p>
    <w:p w:rsidR="00EB23F3" w:rsidRDefault="00EB23F3">
      <w:pPr>
        <w:rPr>
          <w:rFonts w:ascii="仿宋_GB2312" w:eastAsia="仿宋_GB2312"/>
        </w:rPr>
      </w:pPr>
    </w:p>
    <w:p w:rsidR="00EB23F3" w:rsidRDefault="00C17478">
      <w:pPr>
        <w:rPr>
          <w:rFonts w:ascii="仿宋_GB2312" w:eastAsia="仿宋_GB2312"/>
        </w:rPr>
      </w:pPr>
      <w:r w:rsidRPr="00C17478">
        <w:rPr>
          <w:rFonts w:ascii="微软雅黑" w:eastAsia="微软雅黑" w:hAnsi="微软雅黑"/>
          <w:color w:val="008000"/>
          <w:sz w:val="24"/>
        </w:rPr>
        <w:pict>
          <v:oval id="_x0000_s1038" style="position:absolute;left:0;text-align:left;margin-left:218.45pt;margin-top:8.4pt;width:204.55pt;height:87.3pt;z-index:251672576" filled="f" strokecolor="#00b0f0">
            <v:textbox>
              <w:txbxContent>
                <w:p w:rsidR="00FA7D2F" w:rsidRDefault="00FA7D2F" w:rsidP="00FA7D2F">
                  <w:pPr>
                    <w:jc w:val="left"/>
                    <w:rPr>
                      <w:rFonts w:asciiTheme="minorEastAsia" w:hAnsiTheme="minorEastAsia"/>
                      <w:b/>
                      <w:color w:val="00B0F0"/>
                    </w:rPr>
                  </w:pPr>
                  <w:r>
                    <w:rPr>
                      <w:rFonts w:ascii="仿宋_GB2312" w:eastAsia="仿宋_GB2312" w:hint="eastAsia"/>
                      <w:b/>
                      <w:sz w:val="24"/>
                    </w:rPr>
                    <w:t>本人通过国家公共服务平台等方式进行网上申请转出</w:t>
                  </w:r>
                </w:p>
                <w:p w:rsidR="00FA7D2F" w:rsidRPr="00FA7D2F" w:rsidRDefault="00FA7D2F" w:rsidP="00FA7D2F">
                  <w:pPr>
                    <w:jc w:val="left"/>
                    <w:rPr>
                      <w:rFonts w:asciiTheme="minorEastAsia" w:hAnsiTheme="minorEastAsia"/>
                      <w:b/>
                      <w:sz w:val="24"/>
                    </w:rPr>
                  </w:pPr>
                </w:p>
                <w:p w:rsidR="00EB23F3" w:rsidRPr="00FA7D2F" w:rsidRDefault="00EB23F3" w:rsidP="00A7006C">
                  <w:pPr>
                    <w:jc w:val="left"/>
                    <w:rPr>
                      <w:rFonts w:asciiTheme="minorEastAsia" w:hAnsiTheme="minorEastAsia"/>
                      <w:b/>
                      <w:color w:val="00B0F0"/>
                    </w:rPr>
                  </w:pPr>
                </w:p>
              </w:txbxContent>
            </v:textbox>
          </v:oval>
        </w:pict>
      </w:r>
    </w:p>
    <w:p w:rsidR="00EB23F3" w:rsidRDefault="00C17478">
      <w:pPr>
        <w:rPr>
          <w:rFonts w:ascii="仿宋_GB2312" w:eastAsia="仿宋_GB2312"/>
        </w:rPr>
      </w:pPr>
      <w:r w:rsidRPr="00C17478">
        <w:rPr>
          <w:rFonts w:ascii="微软雅黑" w:eastAsia="微软雅黑" w:hAnsi="微软雅黑"/>
          <w:b/>
          <w:color w:val="00B0F0"/>
          <w:sz w:val="18"/>
        </w:rPr>
        <w:pict>
          <v:shape id="_x0000_s1033" type="#_x0000_t67" style="position:absolute;left:0;text-align:left;margin-left:80.75pt;margin-top:13.1pt;width:5.7pt;height:21.25pt;z-index:251667456" strokecolor="#00b0f0">
            <v:textbox style="layout-flow:vertical-ideographic"/>
          </v:shape>
        </w:pict>
      </w:r>
    </w:p>
    <w:p w:rsidR="00EB23F3" w:rsidRDefault="00EB23F3">
      <w:pPr>
        <w:rPr>
          <w:rFonts w:ascii="仿宋_GB2312" w:eastAsia="仿宋_GB2312"/>
        </w:rPr>
      </w:pPr>
    </w:p>
    <w:p w:rsidR="00EB23F3" w:rsidRDefault="00C17478">
      <w:pPr>
        <w:rPr>
          <w:rFonts w:ascii="仿宋_GB2312" w:eastAsia="仿宋_GB2312"/>
        </w:rPr>
      </w:pPr>
      <w:r>
        <w:rPr>
          <w:rFonts w:ascii="仿宋_GB2312" w:eastAsia="仿宋_GB2312"/>
        </w:rPr>
        <w:pict>
          <v:oval id="_x0000_s1028" style="position:absolute;left:0;text-align:left;margin-left:-3.7pt;margin-top:5.1pt;width:181.8pt;height:94.8pt;z-index:251662336" filled="f" strokecolor="#00b0f0">
            <v:textbox>
              <w:txbxContent>
                <w:p w:rsidR="00EB23F3" w:rsidRDefault="004F6291">
                  <w:pPr>
                    <w:jc w:val="left"/>
                    <w:rPr>
                      <w:rFonts w:asciiTheme="minorEastAsia" w:hAnsiTheme="minorEastAsia"/>
                      <w:b/>
                      <w:sz w:val="24"/>
                    </w:rPr>
                  </w:pPr>
                  <w:r>
                    <w:rPr>
                      <w:rFonts w:ascii="仿宋_GB2312" w:eastAsia="仿宋_GB2312" w:hint="eastAsia"/>
                      <w:b/>
                      <w:sz w:val="24"/>
                    </w:rPr>
                    <w:t>本人</w:t>
                  </w:r>
                  <w:r w:rsidR="00FA7D2F">
                    <w:rPr>
                      <w:rFonts w:ascii="仿宋_GB2312" w:eastAsia="仿宋_GB2312" w:hint="eastAsia"/>
                      <w:b/>
                      <w:sz w:val="24"/>
                    </w:rPr>
                    <w:t>通过国家公共服务平台等方式进行网上申请转入，或携带本人身份证至前台申请</w:t>
                  </w:r>
                </w:p>
              </w:txbxContent>
            </v:textbox>
          </v:oval>
        </w:pict>
      </w:r>
    </w:p>
    <w:p w:rsidR="00EB23F3" w:rsidRDefault="00EB23F3">
      <w:pPr>
        <w:rPr>
          <w:rFonts w:ascii="仿宋_GB2312" w:eastAsia="仿宋_GB2312"/>
        </w:rPr>
      </w:pPr>
    </w:p>
    <w:p w:rsidR="00EB23F3" w:rsidRDefault="00EB23F3">
      <w:pPr>
        <w:rPr>
          <w:rFonts w:ascii="仿宋_GB2312" w:eastAsia="仿宋_GB2312"/>
        </w:rPr>
      </w:pPr>
    </w:p>
    <w:p w:rsidR="00EB23F3" w:rsidRDefault="00C17478">
      <w:pPr>
        <w:rPr>
          <w:rFonts w:ascii="仿宋_GB2312" w:eastAsia="仿宋_GB2312"/>
        </w:rPr>
      </w:pPr>
      <w:r w:rsidRPr="00C17478">
        <w:rPr>
          <w:rFonts w:ascii="微软雅黑" w:eastAsia="微软雅黑" w:hAnsi="微软雅黑"/>
          <w:color w:val="008000"/>
          <w:sz w:val="24"/>
        </w:rPr>
        <w:pict>
          <v:shape id="_x0000_s1037" type="#_x0000_t67" style="position:absolute;left:0;text-align:left;margin-left:320.75pt;margin-top:2.1pt;width:5.7pt;height:32.65pt;z-index:251671552" strokecolor="#00b0f0">
            <v:textbox style="layout-flow:vertical-ideographic"/>
          </v:shape>
        </w:pict>
      </w:r>
    </w:p>
    <w:p w:rsidR="00EB23F3" w:rsidRDefault="00EB23F3">
      <w:pPr>
        <w:rPr>
          <w:rFonts w:ascii="仿宋_GB2312" w:eastAsia="仿宋_GB2312"/>
        </w:rPr>
      </w:pPr>
    </w:p>
    <w:p w:rsidR="00EB23F3" w:rsidRDefault="00C17478">
      <w:pPr>
        <w:rPr>
          <w:rFonts w:ascii="仿宋_GB2312" w:eastAsia="仿宋_GB2312"/>
        </w:rPr>
      </w:pPr>
      <w:r>
        <w:rPr>
          <w:rFonts w:ascii="仿宋_GB2312" w:eastAsia="仿宋_GB2312"/>
          <w:noProof/>
        </w:rPr>
        <w:pict>
          <v:oval id="_x0000_s1092" style="position:absolute;left:0;text-align:left;margin-left:232.15pt;margin-top:7.65pt;width:184.2pt;height:94.5pt;z-index:251719680;v-text-anchor:middle" fillcolor="white [3201]" strokecolor="#95b3d7 [1940]" strokeweight="1pt">
            <v:fill color2="#b8cce4 [1300]" focusposition="1" focussize="" focus="100%" type="gradient"/>
            <v:shadow on="t" type="perspective" color="#243f60 [1604]" opacity=".5" offset="1pt" offset2="-3pt,-2pt"/>
            <v:textbox>
              <w:txbxContent>
                <w:p w:rsidR="00C60DE9" w:rsidRDefault="00C60DE9" w:rsidP="00C60DE9">
                  <w:pPr>
                    <w:jc w:val="center"/>
                    <w:rPr>
                      <w:rFonts w:ascii="仿宋_GB2312" w:eastAsia="仿宋_GB2312"/>
                      <w:b/>
                      <w:sz w:val="28"/>
                      <w:szCs w:val="28"/>
                    </w:rPr>
                  </w:pPr>
                  <w:r>
                    <w:rPr>
                      <w:rFonts w:ascii="仿宋_GB2312" w:eastAsia="仿宋_GB2312" w:hint="eastAsia"/>
                      <w:b/>
                      <w:sz w:val="28"/>
                      <w:szCs w:val="28"/>
                    </w:rPr>
                    <w:t>等待转出</w:t>
                  </w:r>
                </w:p>
              </w:txbxContent>
            </v:textbox>
          </v:oval>
        </w:pict>
      </w:r>
    </w:p>
    <w:p w:rsidR="00EB23F3" w:rsidRDefault="00C17478">
      <w:pPr>
        <w:rPr>
          <w:rFonts w:ascii="仿宋_GB2312" w:eastAsia="仿宋_GB2312"/>
        </w:rPr>
      </w:pPr>
      <w:r w:rsidRPr="00C17478">
        <w:rPr>
          <w:rFonts w:ascii="仿宋_GB2312" w:eastAsia="仿宋_GB2312" w:hAnsiTheme="minorHAnsi"/>
          <w:szCs w:val="22"/>
        </w:rPr>
        <w:pict>
          <v:shape id="_x0000_s1030" type="#_x0000_t67" style="position:absolute;left:0;text-align:left;margin-left:80.75pt;margin-top:10.85pt;width:4.95pt;height:24.4pt;z-index:251664384" strokecolor="#00b0f0">
            <v:textbox style="layout-flow:vertical-ideographic"/>
          </v:shape>
        </w:pict>
      </w:r>
    </w:p>
    <w:p w:rsidR="00EB23F3" w:rsidRDefault="00EB23F3">
      <w:pPr>
        <w:rPr>
          <w:rFonts w:ascii="仿宋_GB2312" w:eastAsia="仿宋_GB2312"/>
        </w:rPr>
      </w:pPr>
    </w:p>
    <w:p w:rsidR="00EB23F3" w:rsidRDefault="00C17478">
      <w:pPr>
        <w:rPr>
          <w:rFonts w:ascii="仿宋_GB2312" w:eastAsia="仿宋_GB2312"/>
        </w:rPr>
      </w:pPr>
      <w:r w:rsidRPr="00C17478">
        <w:rPr>
          <w:rFonts w:ascii="微软雅黑" w:eastAsia="微软雅黑" w:hAnsi="微软雅黑"/>
          <w:b/>
          <w:color w:val="00B0F0"/>
          <w:sz w:val="28"/>
          <w:szCs w:val="21"/>
        </w:rPr>
        <w:pict>
          <v:oval id="_x0000_s1029" style="position:absolute;left:0;text-align:left;margin-left:-9.1pt;margin-top:12.45pt;width:184.2pt;height:94.5pt;z-index:251663360;v-text-anchor:middle" fillcolor="white [3201]" strokecolor="#95b3d7 [1940]" strokeweight="1pt">
            <v:fill color2="#b8cce4 [1300]" focusposition="1" focussize="" focus="100%" type="gradient"/>
            <v:shadow on="t" type="perspective" color="#243f60 [1604]" opacity=".5" offset="1pt" offset2="-3pt,-2pt"/>
            <v:textbox>
              <w:txbxContent>
                <w:p w:rsidR="00EB23F3" w:rsidRDefault="004F6291" w:rsidP="00EA3D24">
                  <w:pPr>
                    <w:jc w:val="center"/>
                    <w:rPr>
                      <w:rFonts w:ascii="仿宋_GB2312" w:eastAsia="仿宋_GB2312"/>
                      <w:b/>
                      <w:sz w:val="28"/>
                      <w:szCs w:val="28"/>
                    </w:rPr>
                  </w:pPr>
                  <w:r>
                    <w:rPr>
                      <w:rFonts w:ascii="仿宋_GB2312" w:eastAsia="仿宋_GB2312" w:hint="eastAsia"/>
                      <w:b/>
                      <w:sz w:val="28"/>
                      <w:szCs w:val="28"/>
                    </w:rPr>
                    <w:t>等待转入</w:t>
                  </w:r>
                </w:p>
              </w:txbxContent>
            </v:textbox>
          </v:oval>
        </w:pict>
      </w:r>
    </w:p>
    <w:p w:rsidR="00EB23F3" w:rsidRDefault="00EB23F3">
      <w:pPr>
        <w:rPr>
          <w:rFonts w:ascii="仿宋_GB2312" w:eastAsia="仿宋_GB2312"/>
        </w:rPr>
      </w:pPr>
    </w:p>
    <w:p w:rsidR="00EB23F3" w:rsidRDefault="00EB23F3">
      <w:pPr>
        <w:rPr>
          <w:rFonts w:ascii="仿宋_GB2312" w:eastAsia="仿宋_GB2312"/>
        </w:rPr>
      </w:pPr>
    </w:p>
    <w:p w:rsidR="00EB23F3" w:rsidRDefault="00EB23F3">
      <w:pPr>
        <w:jc w:val="left"/>
        <w:rPr>
          <w:rFonts w:ascii="微软雅黑" w:eastAsia="微软雅黑" w:hAnsi="微软雅黑"/>
          <w:b/>
          <w:color w:val="00B0F0"/>
          <w:sz w:val="28"/>
          <w:szCs w:val="21"/>
        </w:rPr>
      </w:pPr>
    </w:p>
    <w:p w:rsidR="00EB23F3" w:rsidRDefault="00EB23F3">
      <w:pPr>
        <w:ind w:firstLineChars="100" w:firstLine="280"/>
        <w:jc w:val="right"/>
        <w:rPr>
          <w:rFonts w:ascii="微软雅黑" w:eastAsia="微软雅黑" w:hAnsi="微软雅黑"/>
          <w:b/>
          <w:color w:val="00B0F0"/>
          <w:sz w:val="28"/>
          <w:szCs w:val="21"/>
        </w:rPr>
      </w:pPr>
    </w:p>
    <w:p w:rsidR="00EB23F3" w:rsidRDefault="00EB23F3">
      <w:pPr>
        <w:jc w:val="left"/>
        <w:rPr>
          <w:rFonts w:ascii="微软雅黑" w:eastAsia="微软雅黑" w:hAnsi="微软雅黑"/>
          <w:b/>
          <w:sz w:val="28"/>
          <w:szCs w:val="21"/>
        </w:rPr>
      </w:pPr>
    </w:p>
    <w:p w:rsidR="00EB23F3" w:rsidRDefault="00EB23F3">
      <w:pPr>
        <w:jc w:val="left"/>
        <w:rPr>
          <w:rFonts w:ascii="微软雅黑" w:eastAsia="微软雅黑" w:hAnsi="微软雅黑"/>
          <w:b/>
          <w:sz w:val="28"/>
          <w:szCs w:val="21"/>
        </w:rPr>
      </w:pPr>
    </w:p>
    <w:p w:rsidR="00EB23F3" w:rsidRDefault="00C17478">
      <w:pPr>
        <w:jc w:val="left"/>
        <w:rPr>
          <w:rFonts w:ascii="微软雅黑" w:eastAsia="微软雅黑" w:hAnsi="微软雅黑"/>
          <w:b/>
          <w:sz w:val="28"/>
          <w:szCs w:val="21"/>
        </w:rPr>
      </w:pPr>
      <w:r w:rsidRPr="00C17478">
        <w:rPr>
          <w:rFonts w:ascii="仿宋_GB2312" w:eastAsia="仿宋_GB2312"/>
        </w:rPr>
        <w:pict>
          <v:roundrect id="_x0000_s1034" style="position:absolute;margin-left:-16.25pt;margin-top:36.9pt;width:464.75pt;height:94.5pt;z-index:251668480" arcsize="10923f"/>
        </w:pict>
      </w:r>
      <w:r w:rsidR="004F6291">
        <w:rPr>
          <w:rFonts w:ascii="微软雅黑" w:eastAsia="微软雅黑" w:hAnsi="微软雅黑" w:hint="eastAsia"/>
          <w:b/>
          <w:sz w:val="28"/>
          <w:szCs w:val="21"/>
        </w:rPr>
        <w:t>温馨提示：</w:t>
      </w:r>
    </w:p>
    <w:p w:rsidR="00EB23F3" w:rsidRDefault="00C17478">
      <w:pPr>
        <w:widowControl/>
        <w:jc w:val="left"/>
        <w:rPr>
          <w:rFonts w:ascii="微软雅黑" w:eastAsia="微软雅黑" w:hAnsi="微软雅黑"/>
          <w:b/>
          <w:sz w:val="28"/>
          <w:szCs w:val="21"/>
        </w:rPr>
      </w:pPr>
      <w:r w:rsidRPr="00C17478">
        <w:rPr>
          <w:rFonts w:ascii="仿宋_GB2312" w:eastAsia="仿宋_GB2312"/>
          <w:szCs w:val="21"/>
        </w:rPr>
        <w:pict>
          <v:shape id="_x0000_s1035" type="#_x0000_t202" style="position:absolute;margin-left:-9.7pt;margin-top:15.45pt;width:442.65pt;height:69.75pt;z-index:251669504" fillcolor="white [3212]" stroked="f" strokecolor="white [3212]">
            <v:textbox>
              <w:txbxContent>
                <w:p w:rsidR="00EB23F3" w:rsidRDefault="004F6291">
                  <w:pPr>
                    <w:jc w:val="left"/>
                    <w:rPr>
                      <w:rFonts w:ascii="仿宋_GB2312" w:eastAsia="仿宋_GB2312"/>
                      <w:b/>
                      <w:szCs w:val="21"/>
                    </w:rPr>
                  </w:pPr>
                  <w:r>
                    <w:rPr>
                      <w:rFonts w:ascii="仿宋_GB2312" w:eastAsia="仿宋_GB2312" w:hint="eastAsia"/>
                      <w:b/>
                      <w:szCs w:val="21"/>
                    </w:rPr>
                    <w:t>1.办理社保转入时，女同志满40周岁、男同志满50周岁，为非本市户口的需在合肥市缴费满10年或经县级以上党委组织部门、人力资源行政部门批准调动的才可办理转入手续。</w:t>
                  </w:r>
                </w:p>
                <w:p w:rsidR="00EB23F3" w:rsidRDefault="004F6291">
                  <w:pPr>
                    <w:jc w:val="left"/>
                    <w:rPr>
                      <w:rFonts w:ascii="仿宋_GB2312" w:eastAsia="仿宋_GB2312" w:hAnsiTheme="minorHAnsi" w:cstheme="minorBidi"/>
                      <w:b/>
                      <w:szCs w:val="21"/>
                    </w:rPr>
                  </w:pPr>
                  <w:r>
                    <w:rPr>
                      <w:rFonts w:ascii="仿宋_GB2312" w:eastAsia="仿宋_GB2312" w:hint="eastAsia"/>
                      <w:b/>
                      <w:szCs w:val="21"/>
                    </w:rPr>
                    <w:t>2.</w:t>
                  </w:r>
                  <w:r>
                    <w:rPr>
                      <w:rFonts w:ascii="仿宋_GB2312" w:eastAsia="仿宋_GB2312" w:hAnsiTheme="minorHAnsi" w:cstheme="minorBidi" w:hint="eastAsia"/>
                      <w:b/>
                      <w:szCs w:val="21"/>
                    </w:rPr>
                    <w:t>参保人可登录国家社会保险公共服务平台门户（http://si.12333.gov.cn）或“掌上12333”手机APP，网上发起基本养老保险关系转移业务申请</w:t>
                  </w:r>
                  <w:r w:rsidR="007B1D99">
                    <w:rPr>
                      <w:rFonts w:ascii="仿宋_GB2312" w:eastAsia="仿宋_GB2312" w:hAnsiTheme="minorHAnsi" w:cstheme="minorBidi" w:hint="eastAsia"/>
                      <w:b/>
                      <w:szCs w:val="21"/>
                    </w:rPr>
                    <w:t>，</w:t>
                  </w:r>
                  <w:r w:rsidR="00EA3D24">
                    <w:rPr>
                      <w:rFonts w:ascii="仿宋_GB2312" w:eastAsia="仿宋_GB2312" w:hAnsiTheme="minorHAnsi" w:cstheme="minorBidi" w:hint="eastAsia"/>
                      <w:b/>
                      <w:szCs w:val="21"/>
                    </w:rPr>
                    <w:t>无需前往窗口办理</w:t>
                  </w:r>
                  <w:r>
                    <w:rPr>
                      <w:rFonts w:ascii="仿宋_GB2312" w:eastAsia="仿宋_GB2312" w:hAnsiTheme="minorHAnsi" w:cstheme="minorBidi" w:hint="eastAsia"/>
                      <w:b/>
                      <w:szCs w:val="21"/>
                    </w:rPr>
                    <w:t>。</w:t>
                  </w:r>
                </w:p>
              </w:txbxContent>
            </v:textbox>
          </v:shape>
        </w:pict>
      </w:r>
      <w:r w:rsidR="004F6291">
        <w:rPr>
          <w:rFonts w:ascii="微软雅黑" w:eastAsia="微软雅黑" w:hAnsi="微软雅黑"/>
          <w:b/>
          <w:sz w:val="28"/>
          <w:szCs w:val="21"/>
        </w:rPr>
        <w:br w:type="page"/>
      </w:r>
    </w:p>
    <w:p w:rsidR="00FA7D2F" w:rsidRDefault="00C17478" w:rsidP="00FA7D2F">
      <w:pPr>
        <w:jc w:val="center"/>
        <w:rPr>
          <w:rFonts w:ascii="方正小标宋简体" w:eastAsia="方正小标宋简体"/>
          <w:sz w:val="32"/>
          <w:szCs w:val="32"/>
        </w:rPr>
      </w:pPr>
      <w:r>
        <w:rPr>
          <w:rFonts w:ascii="方正小标宋简体" w:eastAsia="方正小标宋简体"/>
          <w:sz w:val="32"/>
          <w:szCs w:val="32"/>
        </w:rPr>
        <w:lastRenderedPageBreak/>
        <w:pict>
          <v:shape id="_x0000_s1083" type="#_x0000_t202" style="position:absolute;left:0;text-align:left;margin-left:-41.65pt;margin-top:25.1pt;width:529.15pt;height:42.75pt;z-index:251710464" filled="f" stroked="f" strokecolor="white [3212]">
            <v:textbox>
              <w:txbxContent>
                <w:p w:rsidR="00FA7D2F" w:rsidRDefault="00FA7D2F" w:rsidP="00FA7D2F">
                  <w:pPr>
                    <w:jc w:val="center"/>
                    <w:rPr>
                      <w:szCs w:val="21"/>
                    </w:rPr>
                  </w:pPr>
                  <w:r>
                    <w:rPr>
                      <w:rFonts w:ascii="方正小标宋简体" w:eastAsia="方正小标宋简体" w:hAnsi="微软雅黑" w:hint="eastAsia"/>
                      <w:sz w:val="32"/>
                      <w:szCs w:val="32"/>
                    </w:rPr>
                    <w:t>工作时间：工作日9:00—17:00</w:t>
                  </w:r>
                </w:p>
              </w:txbxContent>
            </v:textbox>
          </v:shape>
        </w:pict>
      </w:r>
      <w:r w:rsidR="00FA7D2F">
        <w:rPr>
          <w:rFonts w:ascii="方正小标宋简体" w:eastAsia="方正小标宋简体" w:hint="eastAsia"/>
          <w:sz w:val="32"/>
          <w:szCs w:val="32"/>
        </w:rPr>
        <w:t>合肥市窗口办理医疗保险转移接续流程图</w:t>
      </w:r>
    </w:p>
    <w:p w:rsidR="00FA7D2F" w:rsidRDefault="00FA7D2F" w:rsidP="00FA7D2F">
      <w:pPr>
        <w:spacing w:line="240" w:lineRule="exact"/>
        <w:rPr>
          <w:rFonts w:ascii="仿宋_GB2312" w:eastAsia="仿宋_GB2312"/>
        </w:rPr>
      </w:pPr>
    </w:p>
    <w:p w:rsidR="00FA7D2F" w:rsidRDefault="00FA7D2F" w:rsidP="00FA7D2F">
      <w:pPr>
        <w:spacing w:line="240" w:lineRule="exact"/>
        <w:rPr>
          <w:rFonts w:ascii="仿宋_GB2312" w:eastAsia="仿宋_GB2312"/>
        </w:rPr>
      </w:pPr>
    </w:p>
    <w:p w:rsidR="00FA7D2F" w:rsidRDefault="00FA7D2F" w:rsidP="00FA7D2F">
      <w:pPr>
        <w:spacing w:line="520" w:lineRule="exact"/>
        <w:ind w:firstLineChars="400" w:firstLine="1120"/>
        <w:rPr>
          <w:rFonts w:ascii="微软雅黑" w:eastAsia="微软雅黑" w:hAnsi="微软雅黑"/>
          <w:b/>
          <w:sz w:val="28"/>
          <w:szCs w:val="28"/>
        </w:rPr>
      </w:pPr>
    </w:p>
    <w:p w:rsidR="00FA7D2F" w:rsidRDefault="00C17478" w:rsidP="005076FE">
      <w:pPr>
        <w:ind w:firstLineChars="300" w:firstLine="840"/>
        <w:rPr>
          <w:rFonts w:ascii="仿宋_GB2312" w:eastAsia="仿宋_GB2312"/>
          <w:b/>
          <w:sz w:val="32"/>
          <w:szCs w:val="32"/>
        </w:rPr>
      </w:pPr>
      <w:r w:rsidRPr="00C17478">
        <w:rPr>
          <w:rFonts w:ascii="微软雅黑" w:eastAsia="微软雅黑" w:hAnsi="微软雅黑"/>
          <w:b/>
          <w:sz w:val="28"/>
          <w:szCs w:val="28"/>
        </w:rPr>
        <w:pict>
          <v:shape id="_x0000_s1088" type="#_x0000_t67" style="position:absolute;left:0;text-align:left;margin-left:320.75pt;margin-top:25.25pt;width:4.95pt;height:23pt;z-index:251715584" strokecolor="#00b0f0">
            <v:textbox style="layout-flow:vertical-ideographic"/>
          </v:shape>
        </w:pict>
      </w:r>
      <w:r w:rsidR="005076FE">
        <w:rPr>
          <w:rFonts w:ascii="微软雅黑" w:eastAsia="微软雅黑" w:hAnsi="微软雅黑" w:hint="eastAsia"/>
          <w:b/>
          <w:sz w:val="28"/>
          <w:szCs w:val="28"/>
        </w:rPr>
        <w:t>医疗保险</w:t>
      </w:r>
      <w:r w:rsidR="00FA7D2F">
        <w:rPr>
          <w:rFonts w:ascii="微软雅黑" w:eastAsia="微软雅黑" w:hAnsi="微软雅黑" w:hint="eastAsia"/>
          <w:b/>
          <w:sz w:val="28"/>
          <w:szCs w:val="28"/>
        </w:rPr>
        <w:t>转入</w:t>
      </w:r>
      <w:r w:rsidR="00FA7D2F">
        <w:rPr>
          <w:rFonts w:ascii="仿宋_GB2312" w:eastAsia="仿宋_GB2312" w:hint="eastAsia"/>
          <w:b/>
          <w:sz w:val="32"/>
          <w:szCs w:val="32"/>
        </w:rPr>
        <w:tab/>
      </w:r>
      <w:r w:rsidR="005076FE">
        <w:rPr>
          <w:rFonts w:ascii="微软雅黑" w:eastAsia="微软雅黑" w:hAnsi="微软雅黑" w:hint="eastAsia"/>
          <w:b/>
          <w:sz w:val="28"/>
          <w:szCs w:val="28"/>
        </w:rPr>
        <w:t>医疗保险</w:t>
      </w:r>
      <w:r w:rsidR="00FA7D2F">
        <w:rPr>
          <w:rFonts w:ascii="微软雅黑" w:eastAsia="微软雅黑" w:hAnsi="微软雅黑" w:hint="eastAsia"/>
          <w:b/>
          <w:sz w:val="28"/>
          <w:szCs w:val="28"/>
        </w:rPr>
        <w:t>转出</w:t>
      </w:r>
    </w:p>
    <w:p w:rsidR="00FA7D2F" w:rsidRDefault="00C17478" w:rsidP="00FA7D2F">
      <w:pPr>
        <w:rPr>
          <w:rFonts w:ascii="仿宋_GB2312" w:eastAsia="仿宋_GB2312"/>
          <w:color w:val="FF0000"/>
          <w:sz w:val="32"/>
          <w:szCs w:val="32"/>
        </w:rPr>
      </w:pPr>
      <w:r w:rsidRPr="00C17478">
        <w:rPr>
          <w:rFonts w:ascii="仿宋_GB2312" w:eastAsia="仿宋_GB2312"/>
        </w:rPr>
        <w:pict>
          <v:oval id="_x0000_s1075" style="position:absolute;left:0;text-align:left;margin-left:-9.7pt;margin-top:30.3pt;width:186pt;height:90.2pt;z-index:251702272" filled="f" strokecolor="#00b0f0">
            <v:textbox>
              <w:txbxContent>
                <w:p w:rsidR="00FA7D2F" w:rsidRDefault="00FA7D2F" w:rsidP="00FA7D2F">
                  <w:pPr>
                    <w:jc w:val="left"/>
                    <w:rPr>
                      <w:rFonts w:asciiTheme="minorEastAsia" w:hAnsiTheme="minorEastAsia"/>
                      <w:b/>
                      <w:sz w:val="24"/>
                    </w:rPr>
                  </w:pPr>
                  <w:r>
                    <w:rPr>
                      <w:rFonts w:ascii="仿宋_GB2312" w:eastAsia="仿宋_GB2312" w:hint="eastAsia"/>
                      <w:b/>
                      <w:sz w:val="24"/>
                    </w:rPr>
                    <w:t>在合肥市参加</w:t>
                  </w:r>
                  <w:r w:rsidR="005076FE">
                    <w:rPr>
                      <w:rFonts w:ascii="仿宋_GB2312" w:eastAsia="仿宋_GB2312" w:hint="eastAsia"/>
                      <w:b/>
                      <w:sz w:val="24"/>
                    </w:rPr>
                    <w:t>城镇职工医疗保险</w:t>
                  </w:r>
                  <w:r>
                    <w:rPr>
                      <w:rFonts w:ascii="仿宋_GB2312" w:eastAsia="仿宋_GB2312" w:hint="eastAsia"/>
                      <w:b/>
                      <w:sz w:val="24"/>
                    </w:rPr>
                    <w:t>并缴费</w:t>
                  </w:r>
                </w:p>
              </w:txbxContent>
            </v:textbox>
          </v:oval>
        </w:pict>
      </w:r>
      <w:r w:rsidRPr="00C17478">
        <w:rPr>
          <w:rFonts w:ascii="微软雅黑" w:eastAsia="微软雅黑" w:hAnsi="微软雅黑"/>
          <w:b/>
          <w:sz w:val="28"/>
          <w:szCs w:val="28"/>
        </w:rPr>
        <w:pict>
          <v:shape id="_x0000_s1079" type="#_x0000_t67" style="position:absolute;left:0;text-align:left;margin-left:81.5pt;margin-top:1.9pt;width:4.95pt;height:23pt;z-index:251706368" strokecolor="#00b0f0">
            <v:textbox style="layout-flow:vertical-ideographic"/>
          </v:shape>
        </w:pict>
      </w:r>
      <w:r w:rsidRPr="00C17478">
        <w:rPr>
          <w:rFonts w:ascii="微软雅黑" w:eastAsia="微软雅黑" w:hAnsi="微软雅黑"/>
          <w:color w:val="008000"/>
          <w:sz w:val="24"/>
        </w:rPr>
        <w:pict>
          <v:oval id="_x0000_s1087" style="position:absolute;left:0;text-align:left;margin-left:232.15pt;margin-top:17.05pt;width:185pt;height:59.9pt;z-index:251714560;v-text-anchor:middle" filled="f" strokecolor="#00b0f0">
            <v:textbox>
              <w:txbxContent>
                <w:p w:rsidR="00FA7D2F" w:rsidRDefault="00FA7D2F" w:rsidP="00FA7D2F">
                  <w:pPr>
                    <w:jc w:val="center"/>
                    <w:rPr>
                      <w:rFonts w:asciiTheme="minorEastAsia" w:hAnsiTheme="minorEastAsia"/>
                      <w:b/>
                      <w:color w:val="00B0F0"/>
                      <w:sz w:val="15"/>
                    </w:rPr>
                  </w:pPr>
                  <w:r>
                    <w:rPr>
                      <w:rFonts w:ascii="仿宋_GB2312" w:eastAsia="仿宋_GB2312" w:hint="eastAsia"/>
                      <w:b/>
                      <w:sz w:val="24"/>
                    </w:rPr>
                    <w:t>在合肥市暂停参保</w:t>
                  </w:r>
                </w:p>
              </w:txbxContent>
            </v:textbox>
          </v:oval>
        </w:pict>
      </w:r>
    </w:p>
    <w:p w:rsidR="00FA7D2F" w:rsidRDefault="00FA7D2F" w:rsidP="00FA7D2F">
      <w:pPr>
        <w:rPr>
          <w:rFonts w:ascii="仿宋_GB2312" w:eastAsia="仿宋_GB2312"/>
          <w:color w:val="FF0000"/>
          <w:sz w:val="24"/>
        </w:rPr>
      </w:pPr>
    </w:p>
    <w:p w:rsidR="00FA7D2F" w:rsidRDefault="00FA7D2F" w:rsidP="00FA7D2F">
      <w:pPr>
        <w:rPr>
          <w:rFonts w:ascii="微软雅黑" w:eastAsia="微软雅黑" w:hAnsi="微软雅黑"/>
          <w:b/>
          <w:color w:val="00B0F0"/>
          <w:sz w:val="18"/>
        </w:rPr>
      </w:pPr>
    </w:p>
    <w:p w:rsidR="00FA7D2F" w:rsidRDefault="00C17478" w:rsidP="00FA7D2F">
      <w:pPr>
        <w:rPr>
          <w:rFonts w:ascii="仿宋_GB2312" w:eastAsia="仿宋_GB2312"/>
          <w:color w:val="FF0000"/>
          <w:sz w:val="24"/>
        </w:rPr>
      </w:pPr>
      <w:r w:rsidRPr="00C17478">
        <w:rPr>
          <w:rFonts w:ascii="微软雅黑" w:eastAsia="微软雅黑" w:hAnsi="微软雅黑"/>
          <w:color w:val="008000"/>
          <w:sz w:val="24"/>
        </w:rPr>
        <w:pict>
          <v:shape id="_x0000_s1089" type="#_x0000_t67" style="position:absolute;left:0;text-align:left;margin-left:320.75pt;margin-top:14.55pt;width:5.7pt;height:25.05pt;z-index:251716608" strokecolor="#00b0f0">
            <v:textbox style="layout-flow:vertical-ideographic"/>
          </v:shape>
        </w:pict>
      </w:r>
    </w:p>
    <w:p w:rsidR="00FA7D2F" w:rsidRDefault="00FA7D2F" w:rsidP="00FA7D2F">
      <w:pPr>
        <w:rPr>
          <w:rFonts w:ascii="仿宋_GB2312" w:eastAsia="仿宋_GB2312"/>
        </w:rPr>
      </w:pPr>
    </w:p>
    <w:p w:rsidR="00FA7D2F" w:rsidRDefault="00C17478" w:rsidP="00FA7D2F">
      <w:pPr>
        <w:rPr>
          <w:rFonts w:ascii="仿宋_GB2312" w:eastAsia="仿宋_GB2312"/>
        </w:rPr>
      </w:pPr>
      <w:r w:rsidRPr="00C17478">
        <w:rPr>
          <w:rFonts w:ascii="微软雅黑" w:eastAsia="微软雅黑" w:hAnsi="微软雅黑"/>
          <w:color w:val="008000"/>
          <w:sz w:val="24"/>
        </w:rPr>
        <w:pict>
          <v:oval id="_x0000_s1085" style="position:absolute;left:0;text-align:left;margin-left:228.35pt;margin-top:8.4pt;width:188.8pt;height:84.75pt;z-index:251712512" filled="f" strokecolor="#00b0f0">
            <v:textbox>
              <w:txbxContent>
                <w:p w:rsidR="00FA7D2F" w:rsidRDefault="00FA7D2F" w:rsidP="00FA7D2F">
                  <w:pPr>
                    <w:jc w:val="left"/>
                    <w:rPr>
                      <w:rFonts w:asciiTheme="minorEastAsia" w:hAnsiTheme="minorEastAsia"/>
                      <w:b/>
                      <w:color w:val="00B0F0"/>
                    </w:rPr>
                  </w:pPr>
                  <w:r>
                    <w:rPr>
                      <w:rFonts w:ascii="仿宋_GB2312" w:eastAsia="仿宋_GB2312" w:hint="eastAsia"/>
                      <w:b/>
                      <w:sz w:val="24"/>
                    </w:rPr>
                    <w:t>携带本人身份证或社保卡去自助打印机打印参保凭证或者网上打印</w:t>
                  </w:r>
                </w:p>
              </w:txbxContent>
            </v:textbox>
          </v:oval>
        </w:pict>
      </w:r>
    </w:p>
    <w:p w:rsidR="00FA7D2F" w:rsidRDefault="00C17478" w:rsidP="00FA7D2F">
      <w:pPr>
        <w:rPr>
          <w:rFonts w:ascii="仿宋_GB2312" w:eastAsia="仿宋_GB2312"/>
        </w:rPr>
      </w:pPr>
      <w:r w:rsidRPr="00C17478">
        <w:rPr>
          <w:rFonts w:ascii="微软雅黑" w:eastAsia="微软雅黑" w:hAnsi="微软雅黑"/>
          <w:b/>
          <w:color w:val="00B0F0"/>
          <w:sz w:val="18"/>
        </w:rPr>
        <w:pict>
          <v:shape id="_x0000_s1080" type="#_x0000_t67" style="position:absolute;left:0;text-align:left;margin-left:80.75pt;margin-top:11.3pt;width:5.7pt;height:21.25pt;z-index:251707392" strokecolor="#00b0f0">
            <v:textbox style="layout-flow:vertical-ideographic"/>
          </v:shape>
        </w:pict>
      </w:r>
    </w:p>
    <w:p w:rsidR="00FA7D2F" w:rsidRDefault="00FA7D2F" w:rsidP="00FA7D2F">
      <w:pPr>
        <w:rPr>
          <w:rFonts w:ascii="仿宋_GB2312" w:eastAsia="仿宋_GB2312"/>
        </w:rPr>
      </w:pPr>
    </w:p>
    <w:p w:rsidR="00FA7D2F" w:rsidRDefault="00C17478" w:rsidP="00FA7D2F">
      <w:pPr>
        <w:rPr>
          <w:rFonts w:ascii="仿宋_GB2312" w:eastAsia="仿宋_GB2312"/>
        </w:rPr>
      </w:pPr>
      <w:r>
        <w:rPr>
          <w:rFonts w:ascii="仿宋_GB2312" w:eastAsia="仿宋_GB2312"/>
        </w:rPr>
        <w:pict>
          <v:oval id="_x0000_s1076" style="position:absolute;left:0;text-align:left;margin-left:-9.7pt;margin-top:5.1pt;width:186pt;height:89.75pt;z-index:251703296" filled="f" strokecolor="#00b0f0">
            <v:textbox>
              <w:txbxContent>
                <w:p w:rsidR="00FA7D2F" w:rsidRDefault="00FA7D2F" w:rsidP="00FA7D2F">
                  <w:pPr>
                    <w:jc w:val="left"/>
                    <w:rPr>
                      <w:rFonts w:asciiTheme="minorEastAsia" w:hAnsiTheme="minorEastAsia"/>
                      <w:b/>
                      <w:sz w:val="24"/>
                    </w:rPr>
                  </w:pPr>
                  <w:r>
                    <w:rPr>
                      <w:rFonts w:ascii="仿宋_GB2312" w:eastAsia="仿宋_GB2312" w:hint="eastAsia"/>
                      <w:b/>
                      <w:sz w:val="24"/>
                    </w:rPr>
                    <w:t>本人在网上进行申请，或携带</w:t>
                  </w:r>
                  <w:r w:rsidR="005076FE">
                    <w:rPr>
                      <w:rFonts w:ascii="仿宋_GB2312" w:eastAsia="仿宋_GB2312" w:hint="eastAsia"/>
                      <w:b/>
                      <w:sz w:val="24"/>
                    </w:rPr>
                    <w:t>医疗保险参保缴费凭证</w:t>
                  </w:r>
                  <w:r>
                    <w:rPr>
                      <w:rFonts w:ascii="仿宋_GB2312" w:eastAsia="仿宋_GB2312" w:hint="eastAsia"/>
                      <w:b/>
                      <w:sz w:val="24"/>
                    </w:rPr>
                    <w:t>至前台申请</w:t>
                  </w:r>
                </w:p>
              </w:txbxContent>
            </v:textbox>
          </v:oval>
        </w:pict>
      </w:r>
    </w:p>
    <w:p w:rsidR="00FA7D2F" w:rsidRDefault="00FA7D2F" w:rsidP="00FA7D2F">
      <w:pPr>
        <w:rPr>
          <w:rFonts w:ascii="仿宋_GB2312" w:eastAsia="仿宋_GB2312"/>
        </w:rPr>
      </w:pPr>
    </w:p>
    <w:p w:rsidR="00FA7D2F" w:rsidRDefault="00C17478" w:rsidP="00FA7D2F">
      <w:pPr>
        <w:rPr>
          <w:rFonts w:ascii="仿宋_GB2312" w:eastAsia="仿宋_GB2312"/>
        </w:rPr>
      </w:pPr>
      <w:r w:rsidRPr="00C17478">
        <w:rPr>
          <w:rFonts w:ascii="微软雅黑" w:eastAsia="微软雅黑" w:hAnsi="微软雅黑"/>
          <w:color w:val="008000"/>
          <w:sz w:val="24"/>
        </w:rPr>
        <w:pict>
          <v:shape id="_x0000_s1084" type="#_x0000_t67" style="position:absolute;left:0;text-align:left;margin-left:320pt;margin-top:15.15pt;width:5.7pt;height:35.2pt;z-index:251711488" strokecolor="#00b0f0">
            <v:textbox style="layout-flow:vertical-ideographic"/>
          </v:shape>
        </w:pict>
      </w:r>
    </w:p>
    <w:p w:rsidR="00FA7D2F" w:rsidRDefault="00FA7D2F" w:rsidP="00FA7D2F">
      <w:pPr>
        <w:rPr>
          <w:rFonts w:ascii="仿宋_GB2312" w:eastAsia="仿宋_GB2312"/>
        </w:rPr>
      </w:pPr>
    </w:p>
    <w:p w:rsidR="00FA7D2F" w:rsidRDefault="00FA7D2F" w:rsidP="00FA7D2F">
      <w:pPr>
        <w:rPr>
          <w:rFonts w:ascii="仿宋_GB2312" w:eastAsia="仿宋_GB2312"/>
        </w:rPr>
      </w:pPr>
    </w:p>
    <w:p w:rsidR="00FA7D2F" w:rsidRDefault="00C17478" w:rsidP="00FA7D2F">
      <w:pPr>
        <w:rPr>
          <w:rFonts w:ascii="仿宋_GB2312" w:eastAsia="仿宋_GB2312"/>
        </w:rPr>
      </w:pPr>
      <w:r w:rsidRPr="00C17478">
        <w:rPr>
          <w:rFonts w:ascii="微软雅黑" w:eastAsia="微软雅黑" w:hAnsi="微软雅黑"/>
          <w:color w:val="008000"/>
          <w:sz w:val="24"/>
        </w:rPr>
        <w:pict>
          <v:oval id="_x0000_s1086" style="position:absolute;left:0;text-align:left;margin-left:228.35pt;margin-top:3.55pt;width:188.8pt;height:89.6pt;z-index:251713536" filled="f" strokecolor="#00b0f0">
            <v:textbox>
              <w:txbxContent>
                <w:p w:rsidR="00FA7D2F" w:rsidRDefault="00FA7D2F" w:rsidP="00FA7D2F">
                  <w:pPr>
                    <w:jc w:val="left"/>
                    <w:rPr>
                      <w:rFonts w:asciiTheme="minorEastAsia" w:hAnsiTheme="minorEastAsia"/>
                      <w:b/>
                      <w:sz w:val="24"/>
                    </w:rPr>
                  </w:pPr>
                  <w:r>
                    <w:rPr>
                      <w:rFonts w:ascii="仿宋_GB2312" w:eastAsia="仿宋_GB2312" w:hint="eastAsia"/>
                      <w:b/>
                      <w:sz w:val="24"/>
                    </w:rPr>
                    <w:t>携带打印好的医疗转移缴费凭证前往转入地社保经办机构办理</w:t>
                  </w:r>
                </w:p>
              </w:txbxContent>
            </v:textbox>
          </v:oval>
        </w:pict>
      </w:r>
    </w:p>
    <w:p w:rsidR="00FA7D2F" w:rsidRDefault="00C17478" w:rsidP="00FA7D2F">
      <w:pPr>
        <w:rPr>
          <w:rFonts w:ascii="仿宋_GB2312" w:eastAsia="仿宋_GB2312"/>
        </w:rPr>
      </w:pPr>
      <w:r w:rsidRPr="00C17478">
        <w:rPr>
          <w:rFonts w:ascii="仿宋_GB2312" w:eastAsia="仿宋_GB2312" w:hAnsiTheme="minorHAnsi"/>
          <w:szCs w:val="22"/>
        </w:rPr>
        <w:pict>
          <v:shape id="_x0000_s1078" type="#_x0000_t67" style="position:absolute;left:0;text-align:left;margin-left:80.75pt;margin-top:1.25pt;width:4.95pt;height:24.4pt;z-index:251705344" strokecolor="#00b0f0">
            <v:textbox style="layout-flow:vertical-ideographic"/>
          </v:shape>
        </w:pict>
      </w:r>
    </w:p>
    <w:p w:rsidR="00FA7D2F" w:rsidRDefault="00C17478" w:rsidP="00FA7D2F">
      <w:pPr>
        <w:rPr>
          <w:rFonts w:ascii="仿宋_GB2312" w:eastAsia="仿宋_GB2312"/>
        </w:rPr>
      </w:pPr>
      <w:r w:rsidRPr="00C17478">
        <w:rPr>
          <w:rFonts w:ascii="微软雅黑" w:eastAsia="微软雅黑" w:hAnsi="微软雅黑"/>
          <w:b/>
          <w:color w:val="00B0F0"/>
          <w:sz w:val="28"/>
          <w:szCs w:val="21"/>
        </w:rPr>
        <w:pict>
          <v:oval id="_x0000_s1077" style="position:absolute;left:0;text-align:left;margin-left:-4.25pt;margin-top:10.05pt;width:204.55pt;height:94.5pt;z-index:251704320;v-text-anchor:middle" fillcolor="white [3201]" strokecolor="#95b3d7 [1940]" strokeweight="1pt">
            <v:fill color2="#b8cce4 [1300]" focusposition="1" focussize="" focus="100%" type="gradient"/>
            <v:shadow on="t" type="perspective" color="#243f60 [1604]" opacity=".5" offset="1pt" offset2="-3pt,-2pt"/>
            <v:textbox>
              <w:txbxContent>
                <w:p w:rsidR="00FA7D2F" w:rsidRDefault="00FA7D2F" w:rsidP="00FA7D2F">
                  <w:pPr>
                    <w:jc w:val="center"/>
                    <w:rPr>
                      <w:rFonts w:ascii="仿宋_GB2312" w:eastAsia="仿宋_GB2312"/>
                      <w:b/>
                      <w:sz w:val="28"/>
                      <w:szCs w:val="28"/>
                    </w:rPr>
                  </w:pPr>
                  <w:r>
                    <w:rPr>
                      <w:rFonts w:ascii="仿宋_GB2312" w:eastAsia="仿宋_GB2312" w:hint="eastAsia"/>
                      <w:b/>
                      <w:sz w:val="28"/>
                      <w:szCs w:val="28"/>
                    </w:rPr>
                    <w:t>等待转入</w:t>
                  </w:r>
                </w:p>
              </w:txbxContent>
            </v:textbox>
          </v:oval>
        </w:pict>
      </w:r>
    </w:p>
    <w:p w:rsidR="00FA7D2F" w:rsidRDefault="00FA7D2F" w:rsidP="00FA7D2F">
      <w:pPr>
        <w:rPr>
          <w:rFonts w:ascii="仿宋_GB2312" w:eastAsia="仿宋_GB2312"/>
        </w:rPr>
      </w:pPr>
    </w:p>
    <w:p w:rsidR="00FA7D2F" w:rsidRDefault="00FA7D2F" w:rsidP="00FA7D2F">
      <w:pPr>
        <w:rPr>
          <w:rFonts w:ascii="仿宋_GB2312" w:eastAsia="仿宋_GB2312"/>
        </w:rPr>
      </w:pPr>
    </w:p>
    <w:p w:rsidR="00FA7D2F" w:rsidRDefault="00FA7D2F" w:rsidP="00FA7D2F">
      <w:pPr>
        <w:rPr>
          <w:rFonts w:ascii="仿宋_GB2312" w:eastAsia="仿宋_GB2312"/>
        </w:rPr>
      </w:pPr>
    </w:p>
    <w:p w:rsidR="00FA7D2F" w:rsidRDefault="00C17478" w:rsidP="00FA7D2F">
      <w:pPr>
        <w:jc w:val="left"/>
        <w:rPr>
          <w:rFonts w:ascii="微软雅黑" w:eastAsia="微软雅黑" w:hAnsi="微软雅黑"/>
          <w:b/>
          <w:color w:val="00B0F0"/>
          <w:sz w:val="28"/>
          <w:szCs w:val="21"/>
        </w:rPr>
      </w:pPr>
      <w:r w:rsidRPr="00C17478">
        <w:rPr>
          <w:rFonts w:asciiTheme="minorHAnsi" w:eastAsiaTheme="minorEastAsia" w:hAnsiTheme="minorHAnsi"/>
          <w:szCs w:val="22"/>
        </w:rPr>
        <w:pict>
          <v:shape id="_x0000_s1090" type="#_x0000_t202" style="position:absolute;margin-left:243.75pt;margin-top:-.45pt;width:179.25pt;height:32.4pt;z-index:251718656" filled="f" fillcolor="white [3212]" stroked="f">
            <v:textbox>
              <w:txbxContent>
                <w:p w:rsidR="00FA7D2F" w:rsidRDefault="00FA7D2F" w:rsidP="00FA7D2F">
                  <w:pPr>
                    <w:rPr>
                      <w:rFonts w:ascii="微软雅黑" w:eastAsia="微软雅黑" w:hAnsi="微软雅黑"/>
                      <w:b/>
                      <w:sz w:val="24"/>
                    </w:rPr>
                  </w:pPr>
                  <w:r>
                    <w:rPr>
                      <w:rFonts w:ascii="微软雅黑" w:eastAsia="微软雅黑" w:hAnsi="微软雅黑"/>
                      <w:b/>
                      <w:sz w:val="24"/>
                    </w:rPr>
                    <w:t>扫描下方二维码打印参保凭证</w:t>
                  </w:r>
                </w:p>
              </w:txbxContent>
            </v:textbox>
          </v:shape>
        </w:pict>
      </w:r>
    </w:p>
    <w:p w:rsidR="00FA7D2F" w:rsidRDefault="00FA7D2F" w:rsidP="00FA7D2F">
      <w:pPr>
        <w:ind w:firstLineChars="100" w:firstLine="280"/>
        <w:jc w:val="right"/>
        <w:rPr>
          <w:rFonts w:ascii="微软雅黑" w:eastAsia="微软雅黑" w:hAnsi="微软雅黑"/>
          <w:b/>
          <w:color w:val="00B0F0"/>
          <w:sz w:val="28"/>
          <w:szCs w:val="21"/>
        </w:rPr>
      </w:pPr>
      <w:r>
        <w:rPr>
          <w:rFonts w:ascii="微软雅黑" w:eastAsia="微软雅黑" w:hAnsi="微软雅黑"/>
          <w:b/>
          <w:noProof/>
          <w:color w:val="00B0F0"/>
          <w:sz w:val="28"/>
          <w:szCs w:val="21"/>
        </w:rPr>
        <w:drawing>
          <wp:anchor distT="0" distB="0" distL="114300" distR="114300" simplePos="0" relativeHeight="251717632" behindDoc="0" locked="0" layoutInCell="1" allowOverlap="1">
            <wp:simplePos x="0" y="0"/>
            <wp:positionH relativeFrom="column">
              <wp:posOffset>3481070</wp:posOffset>
            </wp:positionH>
            <wp:positionV relativeFrom="paragraph">
              <wp:posOffset>85725</wp:posOffset>
            </wp:positionV>
            <wp:extent cx="1285875" cy="1285875"/>
            <wp:effectExtent l="1905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285875" cy="1285875"/>
                    </a:xfrm>
                    <a:prstGeom prst="rect">
                      <a:avLst/>
                    </a:prstGeom>
                  </pic:spPr>
                </pic:pic>
              </a:graphicData>
            </a:graphic>
          </wp:anchor>
        </w:drawing>
      </w:r>
    </w:p>
    <w:p w:rsidR="00FA7D2F" w:rsidRDefault="00FA7D2F" w:rsidP="00FA7D2F">
      <w:pPr>
        <w:jc w:val="left"/>
        <w:rPr>
          <w:rFonts w:ascii="微软雅黑" w:eastAsia="微软雅黑" w:hAnsi="微软雅黑"/>
          <w:b/>
          <w:sz w:val="28"/>
          <w:szCs w:val="21"/>
        </w:rPr>
      </w:pPr>
    </w:p>
    <w:p w:rsidR="00FA7D2F" w:rsidRDefault="00FA7D2F" w:rsidP="00FA7D2F">
      <w:pPr>
        <w:jc w:val="left"/>
        <w:rPr>
          <w:rFonts w:ascii="微软雅黑" w:eastAsia="微软雅黑" w:hAnsi="微软雅黑"/>
          <w:b/>
          <w:sz w:val="28"/>
          <w:szCs w:val="21"/>
        </w:rPr>
      </w:pPr>
    </w:p>
    <w:p w:rsidR="00FA7D2F" w:rsidRDefault="00C17478" w:rsidP="00FA7D2F">
      <w:pPr>
        <w:jc w:val="left"/>
        <w:rPr>
          <w:rFonts w:ascii="微软雅黑" w:eastAsia="微软雅黑" w:hAnsi="微软雅黑"/>
          <w:b/>
          <w:sz w:val="28"/>
          <w:szCs w:val="21"/>
        </w:rPr>
      </w:pPr>
      <w:r w:rsidRPr="00C17478">
        <w:rPr>
          <w:rFonts w:ascii="仿宋_GB2312" w:eastAsia="仿宋_GB2312"/>
        </w:rPr>
        <w:pict>
          <v:roundrect id="_x0000_s1081" style="position:absolute;margin-left:-16.25pt;margin-top:36.9pt;width:464.75pt;height:94.5pt;z-index:251708416" arcsize="10923f"/>
        </w:pict>
      </w:r>
      <w:r w:rsidR="00FA7D2F">
        <w:rPr>
          <w:rFonts w:ascii="微软雅黑" w:eastAsia="微软雅黑" w:hAnsi="微软雅黑" w:hint="eastAsia"/>
          <w:b/>
          <w:sz w:val="28"/>
          <w:szCs w:val="21"/>
        </w:rPr>
        <w:t>温馨提示：</w:t>
      </w:r>
    </w:p>
    <w:p w:rsidR="00FA7D2F" w:rsidRPr="00BC2A81" w:rsidRDefault="00C17478">
      <w:pPr>
        <w:widowControl/>
        <w:jc w:val="left"/>
        <w:rPr>
          <w:rFonts w:ascii="微软雅黑" w:eastAsia="微软雅黑" w:hAnsi="微软雅黑"/>
          <w:b/>
          <w:sz w:val="28"/>
          <w:szCs w:val="21"/>
        </w:rPr>
      </w:pPr>
      <w:r w:rsidRPr="00C17478">
        <w:rPr>
          <w:rFonts w:ascii="仿宋_GB2312" w:eastAsia="仿宋_GB2312"/>
          <w:szCs w:val="21"/>
        </w:rPr>
        <w:pict>
          <v:shape id="_x0000_s1082" type="#_x0000_t202" style="position:absolute;margin-left:-9.7pt;margin-top:15.45pt;width:442.65pt;height:69.75pt;z-index:251709440" fillcolor="white [3212]" stroked="f" strokecolor="white [3212]">
            <v:textbox>
              <w:txbxContent>
                <w:p w:rsidR="00FA7D2F" w:rsidRDefault="00FA7D2F" w:rsidP="00FA7D2F">
                  <w:pPr>
                    <w:jc w:val="left"/>
                    <w:rPr>
                      <w:rFonts w:ascii="仿宋_GB2312" w:eastAsia="仿宋_GB2312"/>
                      <w:b/>
                      <w:szCs w:val="21"/>
                    </w:rPr>
                  </w:pPr>
                  <w:r>
                    <w:rPr>
                      <w:rFonts w:ascii="仿宋_GB2312" w:eastAsia="仿宋_GB2312" w:hint="eastAsia"/>
                      <w:b/>
                      <w:szCs w:val="21"/>
                    </w:rPr>
                    <w:t>1.办理社保转入时，女同志满40周岁、男同志满50周岁，为非本市户口的需在合肥市缴费满10年或经县级以上党委组织部门、人力资源行政部门批准调动的才可办理转入手续。</w:t>
                  </w:r>
                </w:p>
                <w:p w:rsidR="00FA7D2F" w:rsidRDefault="00FA7D2F" w:rsidP="00FA7D2F">
                  <w:pPr>
                    <w:jc w:val="left"/>
                    <w:rPr>
                      <w:rFonts w:ascii="仿宋_GB2312" w:eastAsia="仿宋_GB2312" w:hAnsiTheme="minorHAnsi" w:cstheme="minorBidi"/>
                      <w:b/>
                      <w:szCs w:val="21"/>
                    </w:rPr>
                  </w:pPr>
                  <w:r>
                    <w:rPr>
                      <w:rFonts w:ascii="仿宋_GB2312" w:eastAsia="仿宋_GB2312" w:hint="eastAsia"/>
                      <w:b/>
                      <w:szCs w:val="21"/>
                    </w:rPr>
                    <w:t>2.</w:t>
                  </w:r>
                  <w:r>
                    <w:rPr>
                      <w:rFonts w:ascii="仿宋_GB2312" w:eastAsia="仿宋_GB2312" w:hAnsiTheme="minorHAnsi" w:cstheme="minorBidi" w:hint="eastAsia"/>
                      <w:b/>
                      <w:szCs w:val="21"/>
                    </w:rPr>
                    <w:t>参保人可登录国家社会保险公共服务平台门户（http://si.12333.gov.cn）或“掌上12333”手机APP，网上发起基本养老保险关系转移业务申请，无需前往窗口办理。</w:t>
                  </w:r>
                </w:p>
              </w:txbxContent>
            </v:textbox>
          </v:shape>
        </w:pict>
      </w:r>
      <w:r w:rsidR="00FA7D2F">
        <w:rPr>
          <w:rFonts w:ascii="微软雅黑" w:eastAsia="微软雅黑" w:hAnsi="微软雅黑"/>
          <w:b/>
          <w:sz w:val="28"/>
          <w:szCs w:val="21"/>
        </w:rPr>
        <w:br w:type="page"/>
      </w:r>
    </w:p>
    <w:p w:rsidR="00FD4EF2" w:rsidRDefault="00C17478" w:rsidP="00FD4EF2">
      <w:pPr>
        <w:jc w:val="center"/>
        <w:rPr>
          <w:rFonts w:ascii="方正小标宋简体" w:eastAsia="方正小标宋简体"/>
          <w:sz w:val="32"/>
          <w:szCs w:val="32"/>
        </w:rPr>
      </w:pPr>
      <w:r w:rsidRPr="00C17478">
        <w:rPr>
          <w:rFonts w:ascii="仿宋_GB2312" w:eastAsia="仿宋_GB2312"/>
          <w:noProof/>
        </w:rPr>
        <w:lastRenderedPageBreak/>
        <w:pict>
          <v:group id="_x0000_s1064" editas="canvas" style="position:absolute;left:0;text-align:left;margin-left:-32.65pt;margin-top:42.35pt;width:510pt;height:633.75pt;z-index:251700224" coordorigin="765,2265" coordsize="10200,126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765;top:2265;width:10200;height:12675"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65" type="#_x0000_t109" style="position:absolute;left:2549;top:2265;width:7915;height:3915" filled="f" strokeweight="1pt">
              <v:stroke dashstyle="1 1"/>
              <v:textbox style="mso-next-textbox:#_x0000_s1065">
                <w:txbxContent>
                  <w:p w:rsidR="005E3D0F" w:rsidRDefault="005E3D0F" w:rsidP="00A15193">
                    <w:pPr>
                      <w:pStyle w:val="ab"/>
                      <w:numPr>
                        <w:ilvl w:val="0"/>
                        <w:numId w:val="3"/>
                      </w:numPr>
                      <w:ind w:firstLineChars="0"/>
                      <w:rPr>
                        <w:sz w:val="24"/>
                      </w:rPr>
                    </w:pPr>
                    <w:r>
                      <w:rPr>
                        <w:rFonts w:hint="eastAsia"/>
                        <w:sz w:val="24"/>
                      </w:rPr>
                      <w:t>养老保险：</w:t>
                    </w:r>
                  </w:p>
                  <w:p w:rsidR="00A15193" w:rsidRDefault="005E3D0F" w:rsidP="00A268D3">
                    <w:pPr>
                      <w:pStyle w:val="ab"/>
                      <w:wordWrap w:val="0"/>
                      <w:ind w:firstLineChars="0" w:firstLine="0"/>
                      <w:jc w:val="left"/>
                      <w:rPr>
                        <w:sz w:val="24"/>
                      </w:rPr>
                    </w:pPr>
                    <w:r>
                      <w:rPr>
                        <w:rFonts w:hint="eastAsia"/>
                        <w:sz w:val="24"/>
                      </w:rPr>
                      <w:t>方式一：</w:t>
                    </w:r>
                    <w:r w:rsidR="00A268D3" w:rsidRPr="00A268D3">
                      <w:rPr>
                        <w:rFonts w:hint="eastAsia"/>
                        <w:sz w:val="24"/>
                      </w:rPr>
                      <w:t>登录国家社会保险公共服务平台门户（</w:t>
                    </w:r>
                    <w:r w:rsidR="00A268D3" w:rsidRPr="00A268D3">
                      <w:rPr>
                        <w:rFonts w:hint="eastAsia"/>
                        <w:sz w:val="24"/>
                      </w:rPr>
                      <w:t>http://si.12333.gov.cn</w:t>
                    </w:r>
                    <w:r w:rsidR="00A268D3" w:rsidRPr="00A268D3">
                      <w:rPr>
                        <w:rFonts w:hint="eastAsia"/>
                        <w:sz w:val="24"/>
                      </w:rPr>
                      <w:t>）、“掌上</w:t>
                    </w:r>
                    <w:r w:rsidR="00A268D3" w:rsidRPr="00A268D3">
                      <w:rPr>
                        <w:rFonts w:hint="eastAsia"/>
                        <w:sz w:val="24"/>
                      </w:rPr>
                      <w:t>12333</w:t>
                    </w:r>
                    <w:r w:rsidR="00A268D3" w:rsidRPr="00A268D3">
                      <w:rPr>
                        <w:rFonts w:hint="eastAsia"/>
                        <w:sz w:val="24"/>
                      </w:rPr>
                      <w:t>”手机</w:t>
                    </w:r>
                    <w:r w:rsidR="00A268D3" w:rsidRPr="00A268D3">
                      <w:rPr>
                        <w:rFonts w:hint="eastAsia"/>
                        <w:sz w:val="24"/>
                      </w:rPr>
                      <w:t>APP</w:t>
                    </w:r>
                    <w:r w:rsidR="00A268D3" w:rsidRPr="00A268D3">
                      <w:rPr>
                        <w:rFonts w:hint="eastAsia"/>
                        <w:sz w:val="24"/>
                      </w:rPr>
                      <w:t>、支付宝或皖事通，发起基本养老保险关系转移业务申请</w:t>
                    </w:r>
                    <w:r w:rsidR="00A268D3">
                      <w:rPr>
                        <w:rFonts w:hint="eastAsia"/>
                        <w:sz w:val="24"/>
                      </w:rPr>
                      <w:t>。</w:t>
                    </w:r>
                  </w:p>
                  <w:p w:rsidR="005E3D0F" w:rsidRPr="00A268D3" w:rsidRDefault="005E3D0F" w:rsidP="005104A9">
                    <w:pPr>
                      <w:pStyle w:val="ab"/>
                      <w:wordWrap w:val="0"/>
                      <w:ind w:firstLineChars="0" w:firstLine="0"/>
                      <w:jc w:val="left"/>
                      <w:rPr>
                        <w:sz w:val="24"/>
                      </w:rPr>
                    </w:pPr>
                    <w:r>
                      <w:rPr>
                        <w:rFonts w:hint="eastAsia"/>
                        <w:sz w:val="24"/>
                      </w:rPr>
                      <w:t>方式二：</w:t>
                    </w:r>
                    <w:r w:rsidR="00A268D3">
                      <w:rPr>
                        <w:rFonts w:hint="eastAsia"/>
                        <w:sz w:val="24"/>
                      </w:rPr>
                      <w:t>通过安徽政务服务网登录。用个人用户登录安徽政务服务网（</w:t>
                    </w:r>
                    <w:r w:rsidR="00A268D3" w:rsidRPr="00A15193">
                      <w:rPr>
                        <w:sz w:val="24"/>
                      </w:rPr>
                      <w:t>https://www.ahzwfw.gov.cn/</w:t>
                    </w:r>
                    <w:r w:rsidR="00A268D3">
                      <w:rPr>
                        <w:rFonts w:hint="eastAsia"/>
                        <w:sz w:val="24"/>
                      </w:rPr>
                      <w:t>）搜索政务服务事项“</w:t>
                    </w:r>
                    <w:r w:rsidR="00A268D3" w:rsidRPr="00FB58CB">
                      <w:rPr>
                        <w:rFonts w:hint="eastAsia"/>
                        <w:sz w:val="24"/>
                      </w:rPr>
                      <w:t>城镇职工基本养老保险关系转移接续申请</w:t>
                    </w:r>
                    <w:r w:rsidR="00A268D3">
                      <w:rPr>
                        <w:rFonts w:hint="eastAsia"/>
                        <w:sz w:val="24"/>
                      </w:rPr>
                      <w:t>”，点击合肥市的服务事项链接，点击“在线办理”。</w:t>
                    </w:r>
                  </w:p>
                  <w:p w:rsidR="002C5000" w:rsidRPr="00BC2A81" w:rsidRDefault="002C5000" w:rsidP="002C5000">
                    <w:pPr>
                      <w:rPr>
                        <w:sz w:val="24"/>
                      </w:rPr>
                    </w:pPr>
                  </w:p>
                  <w:p w:rsidR="00EA76F5" w:rsidRDefault="005E3D0F" w:rsidP="00A15193">
                    <w:pPr>
                      <w:pStyle w:val="ab"/>
                      <w:numPr>
                        <w:ilvl w:val="0"/>
                        <w:numId w:val="3"/>
                      </w:numPr>
                      <w:ind w:firstLineChars="0"/>
                      <w:rPr>
                        <w:sz w:val="24"/>
                      </w:rPr>
                    </w:pPr>
                    <w:r>
                      <w:rPr>
                        <w:rFonts w:hint="eastAsia"/>
                        <w:sz w:val="24"/>
                      </w:rPr>
                      <w:t>医疗保险：</w:t>
                    </w:r>
                  </w:p>
                  <w:p w:rsidR="00A15193" w:rsidRPr="00950FE1" w:rsidRDefault="00A15193" w:rsidP="00EA76F5">
                    <w:pPr>
                      <w:pStyle w:val="ab"/>
                      <w:ind w:left="420" w:firstLineChars="0" w:firstLine="0"/>
                      <w:rPr>
                        <w:sz w:val="24"/>
                      </w:rPr>
                    </w:pPr>
                    <w:r w:rsidRPr="00950FE1">
                      <w:rPr>
                        <w:sz w:val="24"/>
                      </w:rPr>
                      <w:t>直接</w:t>
                    </w:r>
                    <w:r>
                      <w:rPr>
                        <w:sz w:val="24"/>
                      </w:rPr>
                      <w:t>访问</w:t>
                    </w:r>
                    <w:r w:rsidRPr="00950FE1">
                      <w:rPr>
                        <w:rFonts w:hint="eastAsia"/>
                        <w:sz w:val="24"/>
                      </w:rPr>
                      <w:t>网址：</w:t>
                    </w:r>
                    <w:r w:rsidRPr="00950FE1">
                      <w:rPr>
                        <w:sz w:val="24"/>
                      </w:rPr>
                      <w:t>http://60.173.202.220:8009/hfwsbs/index/index.html</w:t>
                    </w:r>
                  </w:p>
                  <w:p w:rsidR="00A15193" w:rsidRPr="00A15193" w:rsidRDefault="00A15193" w:rsidP="00A15193">
                    <w:pPr>
                      <w:rPr>
                        <w:sz w:val="24"/>
                      </w:rPr>
                    </w:pPr>
                    <w:r w:rsidRPr="00950FE1">
                      <w:rPr>
                        <w:rFonts w:hint="eastAsia"/>
                        <w:sz w:val="24"/>
                      </w:rPr>
                      <w:t>合肥市人社局官网</w:t>
                    </w:r>
                    <w:r w:rsidR="00DE6515">
                      <w:rPr>
                        <w:rFonts w:hint="eastAsia"/>
                        <w:sz w:val="24"/>
                      </w:rPr>
                      <w:t>-</w:t>
                    </w:r>
                    <w:r w:rsidRPr="00950FE1">
                      <w:rPr>
                        <w:rFonts w:hint="eastAsia"/>
                        <w:sz w:val="24"/>
                      </w:rPr>
                      <w:t>网上办事栏目</w:t>
                    </w:r>
                    <w:r w:rsidR="00DE6515">
                      <w:rPr>
                        <w:rFonts w:hint="eastAsia"/>
                        <w:sz w:val="24"/>
                      </w:rPr>
                      <w:t>-</w:t>
                    </w:r>
                    <w:r w:rsidR="00DE6515" w:rsidRPr="00DE6515">
                      <w:rPr>
                        <w:rFonts w:hint="eastAsia"/>
                        <w:sz w:val="24"/>
                      </w:rPr>
                      <w:t>合肥市社会保险网上办事大厅</w:t>
                    </w:r>
                  </w:p>
                  <w:p w:rsidR="00950FE1" w:rsidRDefault="00950FE1" w:rsidP="00950FE1"/>
                </w:txbxContent>
              </v:textbox>
            </v:shape>
            <v:shape id="_x0000_s1067" type="#_x0000_t109" style="position:absolute;left:1334;top:4140;width:1096;height:884" filled="f" stroked="f">
              <v:textbox>
                <w:txbxContent>
                  <w:p w:rsidR="00950FE1" w:rsidRPr="00D50E8D" w:rsidRDefault="00950FE1">
                    <w:pPr>
                      <w:rPr>
                        <w:rFonts w:ascii="黑体" w:eastAsia="黑体" w:hAnsi="黑体"/>
                        <w:sz w:val="28"/>
                      </w:rPr>
                    </w:pPr>
                    <w:r w:rsidRPr="00D50E8D">
                      <w:rPr>
                        <w:rFonts w:ascii="黑体" w:eastAsia="黑体" w:hAnsi="黑体"/>
                        <w:sz w:val="28"/>
                      </w:rPr>
                      <w:t>登录</w:t>
                    </w:r>
                  </w:p>
                </w:txbxContent>
              </v:textbox>
            </v:shape>
            <v:shape id="_x0000_s1068" type="#_x0000_t109" style="position:absolute;left:989;top:7755;width:1560;height:914" filled="f" stroked="f">
              <v:textbox>
                <w:txbxContent>
                  <w:p w:rsidR="00D50E8D" w:rsidRPr="00D50E8D" w:rsidRDefault="00D50E8D">
                    <w:pPr>
                      <w:rPr>
                        <w:rFonts w:ascii="黑体" w:eastAsia="黑体" w:hAnsi="黑体"/>
                        <w:sz w:val="28"/>
                      </w:rPr>
                    </w:pPr>
                    <w:r>
                      <w:rPr>
                        <w:rFonts w:ascii="黑体" w:eastAsia="黑体" w:hAnsi="黑体" w:hint="eastAsia"/>
                        <w:sz w:val="28"/>
                      </w:rPr>
                      <w:t>业务办理</w:t>
                    </w:r>
                  </w:p>
                </w:txbxContent>
              </v:textbox>
            </v:shape>
            <v:shape id="_x0000_s1069" type="#_x0000_t109" style="position:absolute;left:2549;top:6912;width:3616;height:3330" filled="f" strokeweight="1pt">
              <v:stroke dashstyle="1 1"/>
              <v:textbox style="mso-next-textbox:#_x0000_s1069">
                <w:txbxContent>
                  <w:p w:rsidR="00D50E8D" w:rsidRPr="00D50E8D" w:rsidRDefault="00D50E8D" w:rsidP="00950FE1">
                    <w:pPr>
                      <w:rPr>
                        <w:b/>
                        <w:sz w:val="24"/>
                      </w:rPr>
                    </w:pPr>
                    <w:r w:rsidRPr="00D50E8D">
                      <w:rPr>
                        <w:b/>
                        <w:sz w:val="24"/>
                      </w:rPr>
                      <w:t>社保转入</w:t>
                    </w:r>
                  </w:p>
                  <w:p w:rsidR="00D50E8D" w:rsidRPr="00EA76F5" w:rsidRDefault="005E3D0F" w:rsidP="00950FE1">
                    <w:pPr>
                      <w:rPr>
                        <w:szCs w:val="21"/>
                      </w:rPr>
                    </w:pPr>
                    <w:r w:rsidRPr="00EA76F5">
                      <w:rPr>
                        <w:rFonts w:hint="eastAsia"/>
                        <w:szCs w:val="21"/>
                      </w:rPr>
                      <w:t>养老保险：</w:t>
                    </w:r>
                    <w:r w:rsidR="008D554A" w:rsidRPr="00EA76F5">
                      <w:rPr>
                        <w:rFonts w:hint="eastAsia"/>
                        <w:szCs w:val="21"/>
                      </w:rPr>
                      <w:t>本人通过国家公共服务平台等方式进行网上申请转入</w:t>
                    </w:r>
                  </w:p>
                  <w:p w:rsidR="00D50E8D" w:rsidRPr="00EA76F5" w:rsidRDefault="005E3D0F" w:rsidP="00950FE1">
                    <w:pPr>
                      <w:rPr>
                        <w:szCs w:val="21"/>
                      </w:rPr>
                    </w:pPr>
                    <w:r w:rsidRPr="00EA76F5">
                      <w:rPr>
                        <w:rFonts w:hint="eastAsia"/>
                        <w:szCs w:val="21"/>
                      </w:rPr>
                      <w:t>医疗保险：</w:t>
                    </w:r>
                    <w:r w:rsidR="0062302A" w:rsidRPr="00EA76F5">
                      <w:rPr>
                        <w:szCs w:val="21"/>
                      </w:rPr>
                      <w:t>在办理业务栏目</w:t>
                    </w:r>
                    <w:r w:rsidR="0062302A" w:rsidRPr="00EA76F5">
                      <w:rPr>
                        <w:rFonts w:hint="eastAsia"/>
                        <w:szCs w:val="21"/>
                      </w:rPr>
                      <w:t>，进入</w:t>
                    </w:r>
                    <w:r w:rsidRPr="00EA76F5">
                      <w:rPr>
                        <w:rFonts w:hint="eastAsia"/>
                        <w:szCs w:val="21"/>
                      </w:rPr>
                      <w:t>“医疗保险关系转入申请”模块，办理</w:t>
                    </w:r>
                    <w:r w:rsidR="0062302A" w:rsidRPr="00EA76F5">
                      <w:rPr>
                        <w:rFonts w:hint="eastAsia"/>
                        <w:szCs w:val="21"/>
                      </w:rPr>
                      <w:t>医疗保险关系的转入。</w:t>
                    </w:r>
                  </w:p>
                  <w:p w:rsidR="0062302A" w:rsidRPr="00EA76F5" w:rsidRDefault="0062302A" w:rsidP="00950FE1">
                    <w:pPr>
                      <w:rPr>
                        <w:szCs w:val="21"/>
                      </w:rPr>
                    </w:pPr>
                    <w:r w:rsidRPr="00EA76F5">
                      <w:rPr>
                        <w:rFonts w:hint="eastAsia"/>
                        <w:szCs w:val="21"/>
                      </w:rPr>
                      <w:t>请严格按照原参保所在地社保经办机构开具的</w:t>
                    </w:r>
                    <w:r w:rsidR="003660CE" w:rsidRPr="00EA76F5">
                      <w:rPr>
                        <w:rFonts w:hint="eastAsia"/>
                        <w:szCs w:val="21"/>
                      </w:rPr>
                      <w:t>《基本医疗保障参保（合）凭证》</w:t>
                    </w:r>
                    <w:r w:rsidRPr="00EA76F5">
                      <w:rPr>
                        <w:rFonts w:hint="eastAsia"/>
                        <w:szCs w:val="21"/>
                      </w:rPr>
                      <w:t>填写基本信息。</w:t>
                    </w:r>
                  </w:p>
                </w:txbxContent>
              </v:textbox>
            </v:shape>
            <v:shape id="_x0000_s1070" type="#_x0000_t109" style="position:absolute;left:6479;top:6936;width:3571;height:3330" filled="f" strokeweight="1pt">
              <v:stroke dashstyle="1 1"/>
              <v:textbox style="mso-next-textbox:#_x0000_s1070">
                <w:txbxContent>
                  <w:p w:rsidR="0062302A" w:rsidRPr="00D50E8D" w:rsidRDefault="0062302A" w:rsidP="00950FE1">
                    <w:pPr>
                      <w:rPr>
                        <w:b/>
                        <w:sz w:val="24"/>
                      </w:rPr>
                    </w:pPr>
                    <w:r w:rsidRPr="00D50E8D">
                      <w:rPr>
                        <w:b/>
                        <w:sz w:val="24"/>
                      </w:rPr>
                      <w:t>社保转</w:t>
                    </w:r>
                    <w:r>
                      <w:rPr>
                        <w:rFonts w:hint="eastAsia"/>
                        <w:b/>
                        <w:sz w:val="24"/>
                      </w:rPr>
                      <w:t>出</w:t>
                    </w:r>
                  </w:p>
                  <w:p w:rsidR="00A36665" w:rsidRPr="00A36665" w:rsidRDefault="00C60DE9" w:rsidP="00A36665">
                    <w:pPr>
                      <w:jc w:val="left"/>
                      <w:rPr>
                        <w:rFonts w:asciiTheme="minorEastAsia" w:eastAsiaTheme="minorEastAsia" w:hAnsiTheme="minorEastAsia"/>
                        <w:color w:val="00B0F0"/>
                        <w:szCs w:val="21"/>
                      </w:rPr>
                    </w:pPr>
                    <w:r>
                      <w:rPr>
                        <w:rFonts w:asciiTheme="minorEastAsia" w:eastAsiaTheme="minorEastAsia" w:hAnsiTheme="minorEastAsia" w:hint="eastAsia"/>
                        <w:szCs w:val="21"/>
                      </w:rPr>
                      <w:t>养老保险：</w:t>
                    </w:r>
                    <w:r w:rsidRPr="00C60DE9">
                      <w:rPr>
                        <w:rFonts w:asciiTheme="minorEastAsia" w:eastAsiaTheme="minorEastAsia" w:hAnsiTheme="minorEastAsia" w:hint="eastAsia"/>
                        <w:szCs w:val="21"/>
                      </w:rPr>
                      <w:t>本人通过国家公共服务平台等方式进行网上申请转出</w:t>
                    </w:r>
                  </w:p>
                  <w:p w:rsidR="0062302A" w:rsidRDefault="00C60DE9" w:rsidP="00950FE1">
                    <w:r>
                      <w:t>医疗保险</w:t>
                    </w:r>
                    <w:r>
                      <w:rPr>
                        <w:rFonts w:hint="eastAsia"/>
                      </w:rPr>
                      <w:t>：</w:t>
                    </w:r>
                    <w:r w:rsidR="0062302A">
                      <w:t>在</w:t>
                    </w:r>
                    <w:r w:rsidR="00703965">
                      <w:rPr>
                        <w:rFonts w:hint="eastAsia"/>
                      </w:rPr>
                      <w:t>证明</w:t>
                    </w:r>
                    <w:r w:rsidR="00703965">
                      <w:t>打印</w:t>
                    </w:r>
                    <w:r w:rsidR="0062302A">
                      <w:t>栏目</w:t>
                    </w:r>
                    <w:r w:rsidR="0062302A">
                      <w:rPr>
                        <w:rFonts w:hint="eastAsia"/>
                      </w:rPr>
                      <w:t>，</w:t>
                    </w:r>
                    <w:r w:rsidR="00703965">
                      <w:rPr>
                        <w:rFonts w:hint="eastAsia"/>
                      </w:rPr>
                      <w:t>下载打印</w:t>
                    </w:r>
                    <w:r w:rsidR="00703965" w:rsidRPr="00703965">
                      <w:rPr>
                        <w:rFonts w:hint="eastAsia"/>
                      </w:rPr>
                      <w:t>《基本医疗保障参保（合）凭证》</w:t>
                    </w:r>
                    <w:r w:rsidR="00703965">
                      <w:rPr>
                        <w:rFonts w:hint="eastAsia"/>
                      </w:rPr>
                      <w:t>，用于办理医疗保险关系的转出</w:t>
                    </w:r>
                    <w:r w:rsidR="0062302A">
                      <w:rPr>
                        <w:rFonts w:hint="eastAsia"/>
                      </w:rPr>
                      <w:t>。</w:t>
                    </w:r>
                  </w:p>
                  <w:p w:rsidR="0062302A" w:rsidRDefault="00703965" w:rsidP="00950FE1">
                    <w:r>
                      <w:rPr>
                        <w:rFonts w:hint="eastAsia"/>
                      </w:rPr>
                      <w:t>参保人处于无欠费停保状态时，可以打印转出凭证</w:t>
                    </w:r>
                    <w:r w:rsidR="0062302A">
                      <w:rPr>
                        <w:rFonts w:hint="eastAsia"/>
                      </w:rPr>
                      <w:t>。</w:t>
                    </w:r>
                  </w:p>
                </w:txbxContent>
              </v:textbox>
            </v:shape>
            <v:shape id="_x0000_s1072" type="#_x0000_t109" style="position:absolute;left:2549;top:11401;width:7501;height:3395" filled="f" strokeweight="1pt">
              <v:stroke dashstyle="1 1"/>
              <v:textbox style="mso-next-textbox:#_x0000_s1072">
                <w:txbxContent>
                  <w:p w:rsidR="004B197A" w:rsidRDefault="004B197A" w:rsidP="004B197A">
                    <w:r>
                      <w:rPr>
                        <w:rFonts w:hint="eastAsia"/>
                      </w:rPr>
                      <w:t>1</w:t>
                    </w:r>
                    <w:r>
                      <w:rPr>
                        <w:rFonts w:hint="eastAsia"/>
                      </w:rPr>
                      <w:t>、</w:t>
                    </w:r>
                    <w:r w:rsidR="00322586">
                      <w:rPr>
                        <w:rFonts w:hint="eastAsia"/>
                      </w:rPr>
                      <w:t>参保人</w:t>
                    </w:r>
                    <w:r>
                      <w:rPr>
                        <w:rFonts w:hint="eastAsia"/>
                      </w:rPr>
                      <w:t>申请的转入险种</w:t>
                    </w:r>
                    <w:r w:rsidR="00322586">
                      <w:rPr>
                        <w:rFonts w:hint="eastAsia"/>
                      </w:rPr>
                      <w:t>目前未处于参保状态</w:t>
                    </w:r>
                    <w:r w:rsidR="00BD3401">
                      <w:rPr>
                        <w:rFonts w:hint="eastAsia"/>
                      </w:rPr>
                      <w:t>，或女同志超过</w:t>
                    </w:r>
                    <w:r w:rsidR="00BD3401">
                      <w:rPr>
                        <w:rFonts w:hint="eastAsia"/>
                      </w:rPr>
                      <w:t>40</w:t>
                    </w:r>
                    <w:r w:rsidR="00BD3401">
                      <w:rPr>
                        <w:rFonts w:hint="eastAsia"/>
                      </w:rPr>
                      <w:t>周岁、男同志超过</w:t>
                    </w:r>
                    <w:r w:rsidR="00BD3401">
                      <w:rPr>
                        <w:rFonts w:hint="eastAsia"/>
                      </w:rPr>
                      <w:t>50</w:t>
                    </w:r>
                    <w:r w:rsidR="00BD3401">
                      <w:rPr>
                        <w:rFonts w:hint="eastAsia"/>
                      </w:rPr>
                      <w:t>周岁</w:t>
                    </w:r>
                    <w:r w:rsidR="002D132D">
                      <w:rPr>
                        <w:rFonts w:hint="eastAsia"/>
                      </w:rPr>
                      <w:t>且在合肥市缴费不满十年</w:t>
                    </w:r>
                    <w:r w:rsidR="00BD3401">
                      <w:rPr>
                        <w:rFonts w:hint="eastAsia"/>
                      </w:rPr>
                      <w:t>的外地</w:t>
                    </w:r>
                    <w:r w:rsidR="00935823">
                      <w:rPr>
                        <w:rFonts w:hint="eastAsia"/>
                      </w:rPr>
                      <w:t>户口</w:t>
                    </w:r>
                    <w:r w:rsidR="00BD3401">
                      <w:rPr>
                        <w:rFonts w:hint="eastAsia"/>
                      </w:rPr>
                      <w:t>人不能申请社保转入</w:t>
                    </w:r>
                    <w:r>
                      <w:rPr>
                        <w:rFonts w:hint="eastAsia"/>
                      </w:rPr>
                      <w:t>；</w:t>
                    </w:r>
                  </w:p>
                  <w:p w:rsidR="007B1D99" w:rsidRDefault="00BD3401" w:rsidP="004B197A">
                    <w:r>
                      <w:rPr>
                        <w:rFonts w:hint="eastAsia"/>
                      </w:rPr>
                      <w:t>2</w:t>
                    </w:r>
                    <w:r w:rsidR="004B197A">
                      <w:rPr>
                        <w:rFonts w:hint="eastAsia"/>
                      </w:rPr>
                      <w:t>、</w:t>
                    </w:r>
                    <w:r w:rsidR="00322586">
                      <w:rPr>
                        <w:rFonts w:hint="eastAsia"/>
                      </w:rPr>
                      <w:t>在</w:t>
                    </w:r>
                    <w:r w:rsidR="007A738A" w:rsidRPr="007A738A">
                      <w:rPr>
                        <w:rFonts w:hint="eastAsia"/>
                      </w:rPr>
                      <w:t>合肥市社会保险网上办事大厅</w:t>
                    </w:r>
                    <w:r>
                      <w:rPr>
                        <w:rFonts w:hint="eastAsia"/>
                      </w:rPr>
                      <w:t>办理医保转移时，</w:t>
                    </w:r>
                    <w:r w:rsidR="004B197A">
                      <w:rPr>
                        <w:rFonts w:hint="eastAsia"/>
                      </w:rPr>
                      <w:t>输入</w:t>
                    </w:r>
                    <w:r w:rsidR="00322586">
                      <w:rPr>
                        <w:rFonts w:hint="eastAsia"/>
                      </w:rPr>
                      <w:t>转出地</w:t>
                    </w:r>
                    <w:r w:rsidR="00216120">
                      <w:rPr>
                        <w:rFonts w:hint="eastAsia"/>
                      </w:rPr>
                      <w:t>社保</w:t>
                    </w:r>
                    <w:r w:rsidR="00322586">
                      <w:rPr>
                        <w:rFonts w:hint="eastAsia"/>
                      </w:rPr>
                      <w:t>经办机构</w:t>
                    </w:r>
                    <w:r w:rsidR="004B197A">
                      <w:rPr>
                        <w:rFonts w:hint="eastAsia"/>
                      </w:rPr>
                      <w:t>行政区划代码和邮政编码后</w:t>
                    </w:r>
                    <w:r w:rsidR="00322586">
                      <w:rPr>
                        <w:rFonts w:hint="eastAsia"/>
                      </w:rPr>
                      <w:t>，</w:t>
                    </w:r>
                    <w:r w:rsidR="00216120">
                      <w:rPr>
                        <w:rFonts w:hint="eastAsia"/>
                      </w:rPr>
                      <w:t>查询不到该社保经办机构地址</w:t>
                    </w:r>
                    <w:r w:rsidR="004B197A">
                      <w:rPr>
                        <w:rFonts w:hint="eastAsia"/>
                      </w:rPr>
                      <w:t>的不能办理，需携带</w:t>
                    </w:r>
                    <w:r>
                      <w:rPr>
                        <w:rFonts w:hint="eastAsia"/>
                      </w:rPr>
                      <w:t>医疗保险参保</w:t>
                    </w:r>
                    <w:r w:rsidR="004B197A">
                      <w:rPr>
                        <w:rFonts w:hint="eastAsia"/>
                      </w:rPr>
                      <w:t>凭证至窗口办理。</w:t>
                    </w:r>
                  </w:p>
                  <w:p w:rsidR="00EA76F5" w:rsidRDefault="00BD3401" w:rsidP="004B197A">
                    <w:r>
                      <w:rPr>
                        <w:rFonts w:hint="eastAsia"/>
                      </w:rPr>
                      <w:t>3</w:t>
                    </w:r>
                    <w:r w:rsidR="00EA76F5">
                      <w:rPr>
                        <w:rFonts w:hint="eastAsia"/>
                      </w:rPr>
                      <w:t>、目前</w:t>
                    </w:r>
                    <w:r w:rsidR="00EA76F5" w:rsidRPr="00EA76F5">
                      <w:rPr>
                        <w:rFonts w:hint="eastAsia"/>
                      </w:rPr>
                      <w:t>国家社会保险公共服务平台</w:t>
                    </w:r>
                    <w:r w:rsidR="00EA76F5">
                      <w:rPr>
                        <w:rFonts w:hint="eastAsia"/>
                      </w:rPr>
                      <w:t>仅支持跨省转移，省内转移建议通过安徽省政务服务网申请。</w:t>
                    </w:r>
                  </w:p>
                  <w:p w:rsidR="00600836" w:rsidRDefault="00600836" w:rsidP="004B197A">
                    <w:r>
                      <w:rPr>
                        <w:rFonts w:hint="eastAsia"/>
                      </w:rPr>
                      <w:t>4</w:t>
                    </w:r>
                    <w:r>
                      <w:rPr>
                        <w:rFonts w:hint="eastAsia"/>
                      </w:rPr>
                      <w:t>、在办理转移过程中，如果职工存在欠费，本人可书面申请不补缴个人欠费，欠费时间段即不转移。</w:t>
                    </w:r>
                  </w:p>
                </w:txbxContent>
              </v:textbox>
            </v:shape>
            <v:shape id="_x0000_s1073" type="#_x0000_t109" style="position:absolute;left:989;top:11401;width:1560;height:914" filled="f" stroked="f">
              <v:textbox>
                <w:txbxContent>
                  <w:p w:rsidR="00216120" w:rsidRPr="00D50E8D" w:rsidRDefault="00216120">
                    <w:pPr>
                      <w:rPr>
                        <w:rFonts w:ascii="黑体" w:eastAsia="黑体" w:hAnsi="黑体"/>
                        <w:sz w:val="28"/>
                      </w:rPr>
                    </w:pPr>
                    <w:r>
                      <w:rPr>
                        <w:rFonts w:ascii="黑体" w:eastAsia="黑体" w:hAnsi="黑体" w:hint="eastAsia"/>
                        <w:sz w:val="28"/>
                      </w:rPr>
                      <w:t>温馨提示</w:t>
                    </w:r>
                  </w:p>
                </w:txbxContent>
              </v:textbox>
            </v:shape>
            <w10:wrap type="square"/>
          </v:group>
        </w:pict>
      </w:r>
      <w:r w:rsidR="00FD4EF2">
        <w:rPr>
          <w:rFonts w:ascii="方正小标宋简体" w:eastAsia="方正小标宋简体" w:hint="eastAsia"/>
          <w:sz w:val="32"/>
          <w:szCs w:val="32"/>
        </w:rPr>
        <w:t>网上办理社保转移接续流程图</w:t>
      </w:r>
    </w:p>
    <w:p w:rsidR="00FD4EF2" w:rsidRDefault="00FD4EF2" w:rsidP="00FD4EF2">
      <w:pPr>
        <w:spacing w:line="240" w:lineRule="exact"/>
        <w:rPr>
          <w:rFonts w:ascii="仿宋_GB2312" w:eastAsia="仿宋_GB2312"/>
        </w:rPr>
      </w:pPr>
    </w:p>
    <w:p w:rsidR="00FD4EF2" w:rsidRDefault="00FD4EF2" w:rsidP="00FD4EF2">
      <w:pPr>
        <w:spacing w:line="240" w:lineRule="exact"/>
        <w:rPr>
          <w:rFonts w:ascii="仿宋_GB2312" w:eastAsia="仿宋_GB2312"/>
        </w:rPr>
      </w:pPr>
    </w:p>
    <w:p w:rsidR="005B7A7D" w:rsidRDefault="005B7A7D" w:rsidP="00FD4EF2">
      <w:pPr>
        <w:spacing w:line="240" w:lineRule="exact"/>
        <w:rPr>
          <w:rFonts w:ascii="仿宋_GB2312" w:eastAsia="仿宋_GB2312"/>
        </w:rPr>
      </w:pPr>
    </w:p>
    <w:p w:rsidR="005B7A7D" w:rsidRDefault="005B7A7D" w:rsidP="00FD4EF2">
      <w:pPr>
        <w:spacing w:line="240" w:lineRule="exact"/>
        <w:rPr>
          <w:rFonts w:ascii="仿宋_GB2312" w:eastAsia="仿宋_GB2312"/>
        </w:rPr>
      </w:pPr>
    </w:p>
    <w:p w:rsidR="00EB23F3" w:rsidRDefault="00EB23F3">
      <w:pPr>
        <w:jc w:val="left"/>
        <w:rPr>
          <w:rFonts w:ascii="微软雅黑" w:eastAsia="微软雅黑" w:hAnsi="微软雅黑"/>
          <w:b/>
          <w:sz w:val="24"/>
          <w:szCs w:val="21"/>
        </w:rPr>
      </w:pPr>
    </w:p>
    <w:p w:rsidR="00EB23F3" w:rsidRDefault="00EB23F3">
      <w:pPr>
        <w:jc w:val="left"/>
        <w:rPr>
          <w:rFonts w:ascii="微软雅黑" w:eastAsia="微软雅黑" w:hAnsi="微软雅黑"/>
          <w:b/>
          <w:sz w:val="24"/>
          <w:szCs w:val="21"/>
        </w:rPr>
      </w:pPr>
    </w:p>
    <w:p w:rsidR="00EB23F3" w:rsidRDefault="00EB23F3">
      <w:pPr>
        <w:jc w:val="left"/>
        <w:rPr>
          <w:rFonts w:ascii="微软雅黑" w:eastAsia="微软雅黑" w:hAnsi="微软雅黑"/>
          <w:b/>
          <w:sz w:val="24"/>
          <w:szCs w:val="21"/>
        </w:rPr>
      </w:pPr>
    </w:p>
    <w:p w:rsidR="00EB23F3" w:rsidRDefault="00EB23F3">
      <w:pPr>
        <w:jc w:val="left"/>
        <w:rPr>
          <w:rFonts w:ascii="微软雅黑" w:eastAsia="微软雅黑" w:hAnsi="微软雅黑"/>
          <w:b/>
          <w:sz w:val="24"/>
          <w:szCs w:val="21"/>
        </w:rPr>
      </w:pPr>
    </w:p>
    <w:p w:rsidR="00EB23F3" w:rsidRDefault="00EB23F3">
      <w:pPr>
        <w:jc w:val="left"/>
        <w:rPr>
          <w:rFonts w:ascii="微软雅黑" w:eastAsia="微软雅黑" w:hAnsi="微软雅黑"/>
          <w:b/>
          <w:sz w:val="24"/>
          <w:szCs w:val="21"/>
        </w:rPr>
      </w:pPr>
    </w:p>
    <w:p w:rsidR="00EB23F3" w:rsidRDefault="00EB23F3">
      <w:pPr>
        <w:jc w:val="left"/>
        <w:rPr>
          <w:rFonts w:ascii="微软雅黑" w:eastAsia="微软雅黑" w:hAnsi="微软雅黑"/>
          <w:b/>
          <w:sz w:val="24"/>
          <w:szCs w:val="21"/>
        </w:rPr>
      </w:pPr>
    </w:p>
    <w:p w:rsidR="00EB23F3" w:rsidRDefault="00EB23F3">
      <w:pPr>
        <w:jc w:val="left"/>
        <w:rPr>
          <w:rFonts w:ascii="微软雅黑" w:eastAsia="微软雅黑" w:hAnsi="微软雅黑"/>
          <w:b/>
          <w:sz w:val="24"/>
          <w:szCs w:val="21"/>
        </w:rPr>
      </w:pPr>
    </w:p>
    <w:p w:rsidR="00EB23F3" w:rsidRDefault="00EB23F3">
      <w:pPr>
        <w:jc w:val="left"/>
        <w:rPr>
          <w:rFonts w:ascii="微软雅黑" w:eastAsia="微软雅黑" w:hAnsi="微软雅黑"/>
          <w:b/>
          <w:sz w:val="24"/>
          <w:szCs w:val="21"/>
        </w:rPr>
      </w:pPr>
    </w:p>
    <w:p w:rsidR="00EB23F3" w:rsidRDefault="004F6291">
      <w:pPr>
        <w:jc w:val="center"/>
        <w:rPr>
          <w:rFonts w:ascii="方正小标宋简体" w:eastAsia="方正小标宋简体" w:hAnsi="华文细黑"/>
          <w:sz w:val="28"/>
          <w:szCs w:val="28"/>
        </w:rPr>
      </w:pPr>
      <w:r>
        <w:rPr>
          <w:rFonts w:ascii="方正小标宋简体" w:eastAsia="方正小标宋简体" w:hAnsi="华文细黑" w:hint="eastAsia"/>
          <w:sz w:val="28"/>
          <w:szCs w:val="28"/>
        </w:rPr>
        <w:t>合肥市社会保险征缴中心经办窗口地址</w:t>
      </w:r>
    </w:p>
    <w:p w:rsidR="00EB23F3" w:rsidRDefault="00EB23F3">
      <w:pPr>
        <w:jc w:val="left"/>
        <w:rPr>
          <w:rFonts w:ascii="微软雅黑" w:eastAsia="微软雅黑" w:hAnsi="微软雅黑"/>
          <w:b/>
          <w:sz w:val="24"/>
          <w:szCs w:val="21"/>
        </w:rPr>
      </w:pPr>
    </w:p>
    <w:tbl>
      <w:tblPr>
        <w:tblW w:w="5000" w:type="pct"/>
        <w:tblLook w:val="04A0"/>
      </w:tblPr>
      <w:tblGrid>
        <w:gridCol w:w="3085"/>
        <w:gridCol w:w="6201"/>
      </w:tblGrid>
      <w:tr w:rsidR="00DB17BD" w:rsidTr="00DB17BD">
        <w:trPr>
          <w:trHeight w:val="480"/>
        </w:trPr>
        <w:tc>
          <w:tcPr>
            <w:tcW w:w="1661" w:type="pct"/>
            <w:tcBorders>
              <w:top w:val="single" w:sz="4" w:space="0" w:color="auto"/>
              <w:left w:val="single" w:sz="4" w:space="0" w:color="auto"/>
              <w:bottom w:val="single" w:sz="4" w:space="0" w:color="auto"/>
              <w:right w:val="single" w:sz="4" w:space="0" w:color="auto"/>
            </w:tcBorders>
            <w:vAlign w:val="center"/>
          </w:tcPr>
          <w:p w:rsidR="00DB17BD" w:rsidRDefault="00DB17BD">
            <w:pPr>
              <w:widowControl/>
              <w:jc w:val="center"/>
              <w:rPr>
                <w:rFonts w:ascii="黑体" w:eastAsia="黑体" w:hAnsi="黑体"/>
                <w:sz w:val="24"/>
              </w:rPr>
            </w:pPr>
            <w:r>
              <w:rPr>
                <w:rFonts w:ascii="黑体" w:eastAsia="黑体" w:hAnsi="黑体" w:hint="eastAsia"/>
                <w:sz w:val="24"/>
              </w:rPr>
              <w:t>名  称</w:t>
            </w:r>
          </w:p>
        </w:tc>
        <w:tc>
          <w:tcPr>
            <w:tcW w:w="3339" w:type="pct"/>
            <w:tcBorders>
              <w:top w:val="single" w:sz="4" w:space="0" w:color="auto"/>
              <w:left w:val="nil"/>
              <w:bottom w:val="single" w:sz="4" w:space="0" w:color="auto"/>
              <w:right w:val="single" w:sz="4" w:space="0" w:color="auto"/>
            </w:tcBorders>
            <w:vAlign w:val="center"/>
          </w:tcPr>
          <w:p w:rsidR="00DB17BD" w:rsidRDefault="00DB17BD">
            <w:pPr>
              <w:widowControl/>
              <w:jc w:val="center"/>
              <w:rPr>
                <w:rFonts w:ascii="黑体" w:eastAsia="黑体" w:hAnsi="黑体"/>
                <w:sz w:val="24"/>
              </w:rPr>
            </w:pPr>
            <w:r>
              <w:rPr>
                <w:rFonts w:ascii="黑体" w:eastAsia="黑体" w:hAnsi="黑体" w:hint="eastAsia"/>
                <w:sz w:val="24"/>
              </w:rPr>
              <w:t>地  址</w:t>
            </w:r>
          </w:p>
        </w:tc>
      </w:tr>
      <w:tr w:rsidR="00DB17BD" w:rsidTr="00DB17BD">
        <w:trPr>
          <w:trHeight w:val="750"/>
        </w:trPr>
        <w:tc>
          <w:tcPr>
            <w:tcW w:w="1661" w:type="pct"/>
            <w:tcBorders>
              <w:top w:val="nil"/>
              <w:left w:val="single" w:sz="4" w:space="0" w:color="auto"/>
              <w:bottom w:val="single" w:sz="4" w:space="0" w:color="auto"/>
              <w:right w:val="single" w:sz="4" w:space="0" w:color="auto"/>
            </w:tcBorders>
            <w:vAlign w:val="center"/>
          </w:tcPr>
          <w:p w:rsidR="00DB17BD" w:rsidRDefault="00DB17BD">
            <w:pPr>
              <w:widowControl/>
              <w:jc w:val="center"/>
              <w:rPr>
                <w:rFonts w:ascii="仿宋_GB2312" w:eastAsia="仿宋_GB2312" w:hAnsi="华文细黑"/>
                <w:sz w:val="24"/>
              </w:rPr>
            </w:pPr>
            <w:r>
              <w:rPr>
                <w:rFonts w:ascii="仿宋_GB2312" w:eastAsia="仿宋_GB2312" w:hAnsi="华文细黑" w:hint="eastAsia"/>
                <w:sz w:val="24"/>
              </w:rPr>
              <w:t>合肥市社会保险征缴中心庐阳分中心</w:t>
            </w:r>
          </w:p>
        </w:tc>
        <w:tc>
          <w:tcPr>
            <w:tcW w:w="3339" w:type="pct"/>
            <w:tcBorders>
              <w:top w:val="nil"/>
              <w:left w:val="nil"/>
              <w:bottom w:val="single" w:sz="4" w:space="0" w:color="auto"/>
              <w:right w:val="single" w:sz="4" w:space="0" w:color="auto"/>
            </w:tcBorders>
            <w:vAlign w:val="center"/>
          </w:tcPr>
          <w:p w:rsidR="00DB17BD" w:rsidRDefault="001B6325">
            <w:pPr>
              <w:widowControl/>
              <w:jc w:val="left"/>
              <w:rPr>
                <w:rFonts w:ascii="仿宋_GB2312" w:eastAsia="仿宋_GB2312" w:hAnsi="华文细黑"/>
                <w:sz w:val="24"/>
              </w:rPr>
            </w:pPr>
            <w:r w:rsidRPr="001B6325">
              <w:rPr>
                <w:rFonts w:ascii="仿宋_GB2312" w:eastAsia="仿宋_GB2312" w:hAnsi="华文细黑" w:hint="eastAsia"/>
                <w:sz w:val="24"/>
              </w:rPr>
              <w:t>金寨路360号三楼</w:t>
            </w:r>
            <w:bookmarkStart w:id="2" w:name="_GoBack"/>
            <w:bookmarkEnd w:id="2"/>
            <w:r w:rsidR="00A54113">
              <w:rPr>
                <w:rFonts w:ascii="仿宋_GB2312" w:eastAsia="仿宋_GB2312" w:hAnsi="华文细黑" w:hint="eastAsia"/>
                <w:sz w:val="24"/>
              </w:rPr>
              <w:t>，</w:t>
            </w:r>
            <w:r w:rsidR="00A54113" w:rsidRPr="00BE4BD6">
              <w:rPr>
                <w:rFonts w:ascii="仿宋_GB2312" w:eastAsia="仿宋_GB2312" w:hAnsi="华文细黑" w:hint="eastAsia"/>
                <w:sz w:val="24"/>
              </w:rPr>
              <w:t>合肥市劳动局老楼</w:t>
            </w:r>
            <w:r w:rsidR="00A54113">
              <w:rPr>
                <w:rFonts w:ascii="仿宋_GB2312" w:eastAsia="仿宋_GB2312" w:hAnsi="华文细黑" w:hint="eastAsia"/>
                <w:sz w:val="24"/>
              </w:rPr>
              <w:t>三</w:t>
            </w:r>
            <w:r w:rsidR="00A54113" w:rsidRPr="00BE4BD6">
              <w:rPr>
                <w:rFonts w:ascii="仿宋_GB2312" w:eastAsia="仿宋_GB2312" w:hAnsi="华文细黑" w:hint="eastAsia"/>
                <w:sz w:val="24"/>
              </w:rPr>
              <w:t>楼</w:t>
            </w:r>
          </w:p>
        </w:tc>
      </w:tr>
      <w:tr w:rsidR="00DB17BD" w:rsidTr="00DB17BD">
        <w:trPr>
          <w:trHeight w:val="750"/>
        </w:trPr>
        <w:tc>
          <w:tcPr>
            <w:tcW w:w="1661" w:type="pct"/>
            <w:tcBorders>
              <w:top w:val="nil"/>
              <w:left w:val="single" w:sz="4" w:space="0" w:color="auto"/>
              <w:bottom w:val="single" w:sz="4" w:space="0" w:color="auto"/>
              <w:right w:val="single" w:sz="4" w:space="0" w:color="auto"/>
            </w:tcBorders>
            <w:vAlign w:val="center"/>
          </w:tcPr>
          <w:p w:rsidR="00DB17BD" w:rsidRDefault="00DB17BD">
            <w:pPr>
              <w:widowControl/>
              <w:jc w:val="center"/>
              <w:rPr>
                <w:rFonts w:ascii="仿宋_GB2312" w:eastAsia="仿宋_GB2312" w:hAnsi="华文细黑"/>
                <w:sz w:val="24"/>
              </w:rPr>
            </w:pPr>
            <w:r>
              <w:rPr>
                <w:rFonts w:ascii="仿宋_GB2312" w:eastAsia="仿宋_GB2312" w:hAnsi="华文细黑" w:hint="eastAsia"/>
                <w:sz w:val="24"/>
              </w:rPr>
              <w:t>合肥市社会保险征缴中心经开（包河）分中心</w:t>
            </w:r>
          </w:p>
        </w:tc>
        <w:tc>
          <w:tcPr>
            <w:tcW w:w="3339" w:type="pct"/>
            <w:tcBorders>
              <w:top w:val="nil"/>
              <w:left w:val="nil"/>
              <w:bottom w:val="single" w:sz="4" w:space="0" w:color="auto"/>
              <w:right w:val="single" w:sz="4" w:space="0" w:color="auto"/>
            </w:tcBorders>
            <w:vAlign w:val="center"/>
          </w:tcPr>
          <w:p w:rsidR="00DB17BD" w:rsidRDefault="00DB17BD">
            <w:pPr>
              <w:widowControl/>
              <w:jc w:val="left"/>
              <w:rPr>
                <w:rFonts w:ascii="仿宋_GB2312" w:eastAsia="仿宋_GB2312" w:hAnsi="华文细黑"/>
                <w:sz w:val="24"/>
              </w:rPr>
            </w:pPr>
            <w:r>
              <w:rPr>
                <w:rFonts w:ascii="仿宋_GB2312" w:eastAsia="仿宋_GB2312" w:hAnsi="华文细黑" w:hint="eastAsia"/>
                <w:sz w:val="24"/>
              </w:rPr>
              <w:t>中国合肥人力资源服务产业园5号楼3楼，锦绣大道与天门路交口</w:t>
            </w:r>
          </w:p>
        </w:tc>
      </w:tr>
      <w:tr w:rsidR="00DB17BD" w:rsidTr="00DB17BD">
        <w:trPr>
          <w:trHeight w:val="1093"/>
        </w:trPr>
        <w:tc>
          <w:tcPr>
            <w:tcW w:w="1661" w:type="pct"/>
            <w:tcBorders>
              <w:top w:val="nil"/>
              <w:left w:val="single" w:sz="4" w:space="0" w:color="auto"/>
              <w:bottom w:val="single" w:sz="4" w:space="0" w:color="auto"/>
              <w:right w:val="single" w:sz="4" w:space="0" w:color="auto"/>
            </w:tcBorders>
            <w:vAlign w:val="center"/>
          </w:tcPr>
          <w:p w:rsidR="00DB17BD" w:rsidRDefault="00DB17BD">
            <w:pPr>
              <w:widowControl/>
              <w:jc w:val="center"/>
              <w:rPr>
                <w:rFonts w:ascii="仿宋_GB2312" w:eastAsia="仿宋_GB2312" w:hAnsi="华文细黑"/>
                <w:sz w:val="24"/>
              </w:rPr>
            </w:pPr>
            <w:r>
              <w:rPr>
                <w:rFonts w:ascii="仿宋_GB2312" w:eastAsia="仿宋_GB2312" w:hAnsi="华文细黑" w:hint="eastAsia"/>
                <w:sz w:val="24"/>
              </w:rPr>
              <w:t>合肥市社会保险征缴中心高新（蜀山）分中心</w:t>
            </w:r>
          </w:p>
        </w:tc>
        <w:tc>
          <w:tcPr>
            <w:tcW w:w="3339" w:type="pct"/>
            <w:tcBorders>
              <w:top w:val="nil"/>
              <w:left w:val="nil"/>
              <w:bottom w:val="single" w:sz="4" w:space="0" w:color="auto"/>
              <w:right w:val="single" w:sz="4" w:space="0" w:color="auto"/>
            </w:tcBorders>
            <w:vAlign w:val="center"/>
          </w:tcPr>
          <w:p w:rsidR="00DB17BD" w:rsidRDefault="00DB17BD">
            <w:pPr>
              <w:widowControl/>
              <w:jc w:val="left"/>
              <w:rPr>
                <w:rFonts w:ascii="仿宋_GB2312" w:eastAsia="仿宋_GB2312" w:hAnsi="华文细黑"/>
                <w:sz w:val="24"/>
              </w:rPr>
            </w:pPr>
            <w:r>
              <w:rPr>
                <w:rFonts w:ascii="仿宋_GB2312" w:eastAsia="仿宋_GB2312" w:hAnsi="华文细黑" w:hint="eastAsia"/>
                <w:sz w:val="24"/>
              </w:rPr>
              <w:t>高新区人力资源服务中心二楼，望江西路800号高新产业园C1楼</w:t>
            </w:r>
          </w:p>
        </w:tc>
      </w:tr>
      <w:tr w:rsidR="00DB17BD" w:rsidTr="00DB17BD">
        <w:trPr>
          <w:trHeight w:val="906"/>
        </w:trPr>
        <w:tc>
          <w:tcPr>
            <w:tcW w:w="1661" w:type="pct"/>
            <w:tcBorders>
              <w:top w:val="nil"/>
              <w:left w:val="single" w:sz="4" w:space="0" w:color="auto"/>
              <w:bottom w:val="single" w:sz="4" w:space="0" w:color="auto"/>
              <w:right w:val="single" w:sz="4" w:space="0" w:color="auto"/>
            </w:tcBorders>
            <w:vAlign w:val="center"/>
          </w:tcPr>
          <w:p w:rsidR="00DB17BD" w:rsidRDefault="00DB17BD">
            <w:pPr>
              <w:widowControl/>
              <w:jc w:val="center"/>
              <w:rPr>
                <w:rFonts w:ascii="仿宋_GB2312" w:eastAsia="仿宋_GB2312" w:hAnsi="华文细黑"/>
                <w:sz w:val="24"/>
              </w:rPr>
            </w:pPr>
            <w:r>
              <w:rPr>
                <w:rFonts w:ascii="仿宋_GB2312" w:eastAsia="仿宋_GB2312" w:hAnsi="华文细黑" w:hint="eastAsia"/>
                <w:sz w:val="24"/>
              </w:rPr>
              <w:t>合肥市社会保险征缴中心新站（瑶海）分中心</w:t>
            </w:r>
          </w:p>
        </w:tc>
        <w:tc>
          <w:tcPr>
            <w:tcW w:w="3339" w:type="pct"/>
            <w:tcBorders>
              <w:top w:val="nil"/>
              <w:left w:val="nil"/>
              <w:bottom w:val="single" w:sz="4" w:space="0" w:color="auto"/>
              <w:right w:val="single" w:sz="4" w:space="0" w:color="auto"/>
            </w:tcBorders>
            <w:vAlign w:val="center"/>
          </w:tcPr>
          <w:p w:rsidR="00DB17BD" w:rsidRDefault="00DB17BD">
            <w:pPr>
              <w:widowControl/>
              <w:jc w:val="left"/>
              <w:rPr>
                <w:rFonts w:ascii="仿宋_GB2312" w:eastAsia="仿宋_GB2312" w:hAnsi="华文细黑"/>
                <w:kern w:val="0"/>
                <w:sz w:val="24"/>
              </w:rPr>
            </w:pPr>
            <w:r>
              <w:rPr>
                <w:rFonts w:ascii="仿宋_GB2312" w:eastAsia="仿宋_GB2312" w:hAnsi="华文细黑" w:hint="eastAsia"/>
                <w:kern w:val="0"/>
                <w:sz w:val="24"/>
              </w:rPr>
              <w:t>新站高新区政务服务中心A区</w:t>
            </w:r>
            <w:r w:rsidR="000052CF">
              <w:rPr>
                <w:rFonts w:ascii="仿宋_GB2312" w:eastAsia="仿宋_GB2312" w:hAnsi="华文细黑" w:hint="eastAsia"/>
                <w:kern w:val="0"/>
                <w:sz w:val="24"/>
              </w:rPr>
              <w:t>二</w:t>
            </w:r>
            <w:r>
              <w:rPr>
                <w:rFonts w:ascii="仿宋_GB2312" w:eastAsia="仿宋_GB2312" w:hAnsi="华文细黑" w:hint="eastAsia"/>
                <w:kern w:val="0"/>
                <w:sz w:val="24"/>
              </w:rPr>
              <w:t>楼，新站区兴淮西路99号</w:t>
            </w:r>
          </w:p>
        </w:tc>
      </w:tr>
      <w:tr w:rsidR="00DB17BD" w:rsidTr="00DB17BD">
        <w:trPr>
          <w:trHeight w:val="990"/>
        </w:trPr>
        <w:tc>
          <w:tcPr>
            <w:tcW w:w="1661" w:type="pct"/>
            <w:tcBorders>
              <w:top w:val="nil"/>
              <w:left w:val="single" w:sz="4" w:space="0" w:color="auto"/>
              <w:bottom w:val="single" w:sz="4" w:space="0" w:color="auto"/>
              <w:right w:val="single" w:sz="4" w:space="0" w:color="auto"/>
            </w:tcBorders>
            <w:vAlign w:val="center"/>
          </w:tcPr>
          <w:p w:rsidR="00DB17BD" w:rsidRDefault="00DB17BD">
            <w:pPr>
              <w:widowControl/>
              <w:jc w:val="center"/>
              <w:rPr>
                <w:rFonts w:ascii="仿宋_GB2312" w:eastAsia="仿宋_GB2312" w:hAnsi="华文细黑"/>
                <w:sz w:val="24"/>
              </w:rPr>
            </w:pPr>
            <w:r>
              <w:rPr>
                <w:rFonts w:ascii="仿宋_GB2312" w:eastAsia="仿宋_GB2312" w:hAnsi="华文细黑" w:hint="eastAsia"/>
                <w:sz w:val="24"/>
              </w:rPr>
              <w:t>合肥市社会保险征缴中心业务征缴科</w:t>
            </w:r>
          </w:p>
        </w:tc>
        <w:tc>
          <w:tcPr>
            <w:tcW w:w="3339" w:type="pct"/>
            <w:tcBorders>
              <w:top w:val="nil"/>
              <w:left w:val="nil"/>
              <w:bottom w:val="single" w:sz="4" w:space="0" w:color="auto"/>
              <w:right w:val="single" w:sz="4" w:space="0" w:color="auto"/>
            </w:tcBorders>
            <w:vAlign w:val="center"/>
          </w:tcPr>
          <w:p w:rsidR="00DB17BD" w:rsidRDefault="00DB17BD">
            <w:pPr>
              <w:widowControl/>
              <w:jc w:val="left"/>
              <w:rPr>
                <w:rFonts w:ascii="仿宋_GB2312" w:eastAsia="仿宋_GB2312" w:hAnsi="华文细黑"/>
                <w:sz w:val="24"/>
              </w:rPr>
            </w:pPr>
            <w:r>
              <w:rPr>
                <w:rFonts w:ascii="仿宋_GB2312" w:eastAsia="仿宋_GB2312" w:hAnsi="华文细黑" w:hint="eastAsia"/>
                <w:sz w:val="24"/>
              </w:rPr>
              <w:t>市人力资源和社会保障局二楼，政务新区政务环路88号</w:t>
            </w:r>
          </w:p>
        </w:tc>
      </w:tr>
    </w:tbl>
    <w:p w:rsidR="00EB23F3" w:rsidRDefault="00EB23F3">
      <w:pPr>
        <w:jc w:val="left"/>
        <w:rPr>
          <w:rFonts w:ascii="微软雅黑" w:eastAsia="微软雅黑" w:hAnsi="微软雅黑"/>
          <w:b/>
          <w:sz w:val="24"/>
          <w:szCs w:val="21"/>
        </w:rPr>
      </w:pPr>
    </w:p>
    <w:sectPr w:rsidR="00EB23F3" w:rsidSect="00EB23F3">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EE7" w:rsidRDefault="002C2EE7" w:rsidP="00FD4EF2">
      <w:r>
        <w:separator/>
      </w:r>
    </w:p>
  </w:endnote>
  <w:endnote w:type="continuationSeparator" w:id="1">
    <w:p w:rsidR="002C2EE7" w:rsidRDefault="002C2EE7" w:rsidP="00FD4E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EE7" w:rsidRDefault="002C2EE7" w:rsidP="00FD4EF2">
      <w:r>
        <w:separator/>
      </w:r>
    </w:p>
  </w:footnote>
  <w:footnote w:type="continuationSeparator" w:id="1">
    <w:p w:rsidR="002C2EE7" w:rsidRDefault="002C2EE7" w:rsidP="00FD4E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0455C"/>
    <w:multiLevelType w:val="hybridMultilevel"/>
    <w:tmpl w:val="2B2811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EB94B8D"/>
    <w:multiLevelType w:val="singleLevel"/>
    <w:tmpl w:val="5EB94B8D"/>
    <w:lvl w:ilvl="0">
      <w:start w:val="2"/>
      <w:numFmt w:val="decimal"/>
      <w:suff w:val="nothing"/>
      <w:lvlText w:val="%1."/>
      <w:lvlJc w:val="left"/>
    </w:lvl>
  </w:abstractNum>
  <w:abstractNum w:abstractNumId="2">
    <w:nsid w:val="689D0A62"/>
    <w:multiLevelType w:val="hybridMultilevel"/>
    <w:tmpl w:val="545004B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830"/>
    <w:rsid w:val="000052CF"/>
    <w:rsid w:val="00005470"/>
    <w:rsid w:val="000107F2"/>
    <w:rsid w:val="000108C8"/>
    <w:rsid w:val="000305F2"/>
    <w:rsid w:val="0005651C"/>
    <w:rsid w:val="00060F61"/>
    <w:rsid w:val="0006326A"/>
    <w:rsid w:val="000860A5"/>
    <w:rsid w:val="00087868"/>
    <w:rsid w:val="000B2739"/>
    <w:rsid w:val="000B37A9"/>
    <w:rsid w:val="000B535C"/>
    <w:rsid w:val="000C20C5"/>
    <w:rsid w:val="000E5E9A"/>
    <w:rsid w:val="000F2BC6"/>
    <w:rsid w:val="001020E7"/>
    <w:rsid w:val="00125967"/>
    <w:rsid w:val="001305A2"/>
    <w:rsid w:val="00152D96"/>
    <w:rsid w:val="00163189"/>
    <w:rsid w:val="00174AD2"/>
    <w:rsid w:val="001A0028"/>
    <w:rsid w:val="001B0AD6"/>
    <w:rsid w:val="001B6325"/>
    <w:rsid w:val="001D3092"/>
    <w:rsid w:val="001D7D0B"/>
    <w:rsid w:val="001F4367"/>
    <w:rsid w:val="002159FF"/>
    <w:rsid w:val="00216120"/>
    <w:rsid w:val="00216C25"/>
    <w:rsid w:val="002451B5"/>
    <w:rsid w:val="0024596D"/>
    <w:rsid w:val="00247D3B"/>
    <w:rsid w:val="00261222"/>
    <w:rsid w:val="00272BB7"/>
    <w:rsid w:val="00286830"/>
    <w:rsid w:val="00286D00"/>
    <w:rsid w:val="002C2EE7"/>
    <w:rsid w:val="002C5000"/>
    <w:rsid w:val="002D132D"/>
    <w:rsid w:val="002D700B"/>
    <w:rsid w:val="002F427B"/>
    <w:rsid w:val="002F5B5D"/>
    <w:rsid w:val="00305901"/>
    <w:rsid w:val="003074D5"/>
    <w:rsid w:val="003116E8"/>
    <w:rsid w:val="00322586"/>
    <w:rsid w:val="0032538C"/>
    <w:rsid w:val="0032799C"/>
    <w:rsid w:val="003305FC"/>
    <w:rsid w:val="003363DB"/>
    <w:rsid w:val="00340B5B"/>
    <w:rsid w:val="0036031A"/>
    <w:rsid w:val="003637DB"/>
    <w:rsid w:val="003660CE"/>
    <w:rsid w:val="00371BF8"/>
    <w:rsid w:val="00393998"/>
    <w:rsid w:val="003A2B65"/>
    <w:rsid w:val="003D7129"/>
    <w:rsid w:val="003E4083"/>
    <w:rsid w:val="00407150"/>
    <w:rsid w:val="0040790A"/>
    <w:rsid w:val="00422539"/>
    <w:rsid w:val="00425750"/>
    <w:rsid w:val="00442E57"/>
    <w:rsid w:val="00445470"/>
    <w:rsid w:val="00451640"/>
    <w:rsid w:val="00454686"/>
    <w:rsid w:val="004551FF"/>
    <w:rsid w:val="004A20CD"/>
    <w:rsid w:val="004B197A"/>
    <w:rsid w:val="004B2C27"/>
    <w:rsid w:val="004B32DF"/>
    <w:rsid w:val="004E397E"/>
    <w:rsid w:val="004F6291"/>
    <w:rsid w:val="00504F2F"/>
    <w:rsid w:val="005076FE"/>
    <w:rsid w:val="005104A9"/>
    <w:rsid w:val="005106F7"/>
    <w:rsid w:val="005209F7"/>
    <w:rsid w:val="00544426"/>
    <w:rsid w:val="005734BB"/>
    <w:rsid w:val="00585B48"/>
    <w:rsid w:val="005B7A7D"/>
    <w:rsid w:val="005D536A"/>
    <w:rsid w:val="005D6D98"/>
    <w:rsid w:val="005E3D0F"/>
    <w:rsid w:val="00600836"/>
    <w:rsid w:val="00607D8D"/>
    <w:rsid w:val="00614FFC"/>
    <w:rsid w:val="006162E1"/>
    <w:rsid w:val="0062302A"/>
    <w:rsid w:val="00654DA7"/>
    <w:rsid w:val="006569B1"/>
    <w:rsid w:val="00656C7A"/>
    <w:rsid w:val="00674237"/>
    <w:rsid w:val="00677FD4"/>
    <w:rsid w:val="006B2882"/>
    <w:rsid w:val="006D2B02"/>
    <w:rsid w:val="00703965"/>
    <w:rsid w:val="00712037"/>
    <w:rsid w:val="00720AC4"/>
    <w:rsid w:val="0072378E"/>
    <w:rsid w:val="00740FAC"/>
    <w:rsid w:val="007610E4"/>
    <w:rsid w:val="007612E9"/>
    <w:rsid w:val="00764ACB"/>
    <w:rsid w:val="007943D4"/>
    <w:rsid w:val="007A6D59"/>
    <w:rsid w:val="007A738A"/>
    <w:rsid w:val="007B1D99"/>
    <w:rsid w:val="007C08B0"/>
    <w:rsid w:val="007E5A37"/>
    <w:rsid w:val="007E6D1A"/>
    <w:rsid w:val="00822BEF"/>
    <w:rsid w:val="00843CA2"/>
    <w:rsid w:val="00850268"/>
    <w:rsid w:val="0085700C"/>
    <w:rsid w:val="00870EE8"/>
    <w:rsid w:val="00875BDF"/>
    <w:rsid w:val="008A3FAC"/>
    <w:rsid w:val="008D278F"/>
    <w:rsid w:val="008D554A"/>
    <w:rsid w:val="008D78DE"/>
    <w:rsid w:val="008F5C43"/>
    <w:rsid w:val="00930C71"/>
    <w:rsid w:val="00935823"/>
    <w:rsid w:val="00950FE1"/>
    <w:rsid w:val="009C2E29"/>
    <w:rsid w:val="009E1F50"/>
    <w:rsid w:val="009E482A"/>
    <w:rsid w:val="009F3D81"/>
    <w:rsid w:val="009F679C"/>
    <w:rsid w:val="009F7227"/>
    <w:rsid w:val="00A15193"/>
    <w:rsid w:val="00A2577B"/>
    <w:rsid w:val="00A268D3"/>
    <w:rsid w:val="00A36665"/>
    <w:rsid w:val="00A37833"/>
    <w:rsid w:val="00A54113"/>
    <w:rsid w:val="00A60574"/>
    <w:rsid w:val="00A7006C"/>
    <w:rsid w:val="00A70563"/>
    <w:rsid w:val="00A76C40"/>
    <w:rsid w:val="00AB1DEF"/>
    <w:rsid w:val="00AB1E79"/>
    <w:rsid w:val="00AE01A0"/>
    <w:rsid w:val="00AE1A75"/>
    <w:rsid w:val="00B034AF"/>
    <w:rsid w:val="00B07A57"/>
    <w:rsid w:val="00B100E1"/>
    <w:rsid w:val="00B101E5"/>
    <w:rsid w:val="00B1242E"/>
    <w:rsid w:val="00B32AAA"/>
    <w:rsid w:val="00B37C19"/>
    <w:rsid w:val="00B46A6F"/>
    <w:rsid w:val="00B71D9D"/>
    <w:rsid w:val="00B7203A"/>
    <w:rsid w:val="00B81247"/>
    <w:rsid w:val="00BA702D"/>
    <w:rsid w:val="00BB056E"/>
    <w:rsid w:val="00BC2A81"/>
    <w:rsid w:val="00BD3229"/>
    <w:rsid w:val="00BD3401"/>
    <w:rsid w:val="00BE3E95"/>
    <w:rsid w:val="00BF5E21"/>
    <w:rsid w:val="00C17478"/>
    <w:rsid w:val="00C23BC5"/>
    <w:rsid w:val="00C26E66"/>
    <w:rsid w:val="00C367C8"/>
    <w:rsid w:val="00C379C4"/>
    <w:rsid w:val="00C60DE9"/>
    <w:rsid w:val="00C86EE6"/>
    <w:rsid w:val="00CB2726"/>
    <w:rsid w:val="00CC21CC"/>
    <w:rsid w:val="00CC32BF"/>
    <w:rsid w:val="00CD48BB"/>
    <w:rsid w:val="00CD4FE3"/>
    <w:rsid w:val="00D0521A"/>
    <w:rsid w:val="00D3419E"/>
    <w:rsid w:val="00D50E8D"/>
    <w:rsid w:val="00D55DBC"/>
    <w:rsid w:val="00D766D4"/>
    <w:rsid w:val="00D77105"/>
    <w:rsid w:val="00D830BD"/>
    <w:rsid w:val="00DB17BD"/>
    <w:rsid w:val="00DC204D"/>
    <w:rsid w:val="00DE6515"/>
    <w:rsid w:val="00DF6B48"/>
    <w:rsid w:val="00E03322"/>
    <w:rsid w:val="00E14E7A"/>
    <w:rsid w:val="00E22AA5"/>
    <w:rsid w:val="00E57645"/>
    <w:rsid w:val="00E8726B"/>
    <w:rsid w:val="00E95E73"/>
    <w:rsid w:val="00EA3D24"/>
    <w:rsid w:val="00EA76F5"/>
    <w:rsid w:val="00EB23F3"/>
    <w:rsid w:val="00EB5A38"/>
    <w:rsid w:val="00EB6766"/>
    <w:rsid w:val="00EB7470"/>
    <w:rsid w:val="00ED2077"/>
    <w:rsid w:val="00F00AC2"/>
    <w:rsid w:val="00F04466"/>
    <w:rsid w:val="00F11A7F"/>
    <w:rsid w:val="00F12652"/>
    <w:rsid w:val="00F36542"/>
    <w:rsid w:val="00F602E5"/>
    <w:rsid w:val="00F70582"/>
    <w:rsid w:val="00F75C46"/>
    <w:rsid w:val="00F77BE7"/>
    <w:rsid w:val="00F91AE0"/>
    <w:rsid w:val="00F95E40"/>
    <w:rsid w:val="00FA7D2F"/>
    <w:rsid w:val="00FB4AA7"/>
    <w:rsid w:val="00FB58CB"/>
    <w:rsid w:val="00FD4EF2"/>
    <w:rsid w:val="00FE304B"/>
    <w:rsid w:val="00FF313D"/>
    <w:rsid w:val="00FF4BBE"/>
    <w:rsid w:val="32332D21"/>
    <w:rsid w:val="56A93A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3F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B23F3"/>
    <w:rPr>
      <w:b/>
      <w:bCs/>
    </w:rPr>
  </w:style>
  <w:style w:type="paragraph" w:styleId="a4">
    <w:name w:val="annotation text"/>
    <w:basedOn w:val="a"/>
    <w:link w:val="Char0"/>
    <w:uiPriority w:val="99"/>
    <w:unhideWhenUsed/>
    <w:qFormat/>
    <w:rsid w:val="00EB23F3"/>
    <w:pPr>
      <w:jc w:val="left"/>
    </w:pPr>
  </w:style>
  <w:style w:type="paragraph" w:styleId="a5">
    <w:name w:val="Balloon Text"/>
    <w:basedOn w:val="a"/>
    <w:link w:val="Char1"/>
    <w:uiPriority w:val="99"/>
    <w:unhideWhenUsed/>
    <w:qFormat/>
    <w:rsid w:val="00EB23F3"/>
    <w:rPr>
      <w:sz w:val="18"/>
      <w:szCs w:val="18"/>
    </w:rPr>
  </w:style>
  <w:style w:type="paragraph" w:styleId="a6">
    <w:name w:val="footer"/>
    <w:basedOn w:val="a"/>
    <w:link w:val="Char2"/>
    <w:uiPriority w:val="99"/>
    <w:unhideWhenUsed/>
    <w:qFormat/>
    <w:rsid w:val="00EB23F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EB23F3"/>
    <w:pPr>
      <w:pBdr>
        <w:bottom w:val="single" w:sz="6" w:space="1" w:color="auto"/>
      </w:pBdr>
      <w:tabs>
        <w:tab w:val="center" w:pos="4153"/>
        <w:tab w:val="right" w:pos="8306"/>
      </w:tabs>
      <w:snapToGrid w:val="0"/>
      <w:jc w:val="center"/>
    </w:pPr>
    <w:rPr>
      <w:sz w:val="18"/>
      <w:szCs w:val="18"/>
    </w:rPr>
  </w:style>
  <w:style w:type="character" w:styleId="a8">
    <w:name w:val="FollowedHyperlink"/>
    <w:basedOn w:val="a0"/>
    <w:uiPriority w:val="99"/>
    <w:unhideWhenUsed/>
    <w:qFormat/>
    <w:rsid w:val="00EB23F3"/>
    <w:rPr>
      <w:color w:val="800080" w:themeColor="followedHyperlink"/>
      <w:u w:val="single"/>
    </w:rPr>
  </w:style>
  <w:style w:type="character" w:styleId="a9">
    <w:name w:val="Hyperlink"/>
    <w:qFormat/>
    <w:rsid w:val="00EB23F3"/>
    <w:rPr>
      <w:color w:val="0000FF"/>
      <w:u w:val="single"/>
    </w:rPr>
  </w:style>
  <w:style w:type="character" w:styleId="aa">
    <w:name w:val="annotation reference"/>
    <w:basedOn w:val="a0"/>
    <w:uiPriority w:val="99"/>
    <w:unhideWhenUsed/>
    <w:qFormat/>
    <w:rsid w:val="00EB23F3"/>
    <w:rPr>
      <w:sz w:val="21"/>
      <w:szCs w:val="21"/>
    </w:rPr>
  </w:style>
  <w:style w:type="paragraph" w:customStyle="1" w:styleId="1">
    <w:name w:val="列出段落1"/>
    <w:basedOn w:val="a"/>
    <w:uiPriority w:val="34"/>
    <w:qFormat/>
    <w:rsid w:val="00EB23F3"/>
    <w:pPr>
      <w:ind w:firstLineChars="200" w:firstLine="420"/>
    </w:pPr>
    <w:rPr>
      <w:rFonts w:asciiTheme="minorHAnsi" w:eastAsiaTheme="minorEastAsia" w:hAnsiTheme="minorHAnsi" w:cstheme="minorBidi"/>
      <w:szCs w:val="22"/>
    </w:rPr>
  </w:style>
  <w:style w:type="character" w:customStyle="1" w:styleId="Char1">
    <w:name w:val="批注框文本 Char"/>
    <w:basedOn w:val="a0"/>
    <w:link w:val="a5"/>
    <w:uiPriority w:val="99"/>
    <w:semiHidden/>
    <w:rsid w:val="00EB23F3"/>
    <w:rPr>
      <w:rFonts w:ascii="Times New Roman" w:eastAsia="宋体" w:hAnsi="Times New Roman" w:cs="Times New Roman"/>
      <w:sz w:val="18"/>
      <w:szCs w:val="18"/>
    </w:rPr>
  </w:style>
  <w:style w:type="character" w:customStyle="1" w:styleId="Char3">
    <w:name w:val="页眉 Char"/>
    <w:basedOn w:val="a0"/>
    <w:link w:val="a7"/>
    <w:uiPriority w:val="99"/>
    <w:qFormat/>
    <w:rsid w:val="00EB23F3"/>
    <w:rPr>
      <w:rFonts w:ascii="Times New Roman" w:eastAsia="宋体" w:hAnsi="Times New Roman" w:cs="Times New Roman"/>
      <w:sz w:val="18"/>
      <w:szCs w:val="18"/>
    </w:rPr>
  </w:style>
  <w:style w:type="character" w:customStyle="1" w:styleId="Char2">
    <w:name w:val="页脚 Char"/>
    <w:basedOn w:val="a0"/>
    <w:link w:val="a6"/>
    <w:uiPriority w:val="99"/>
    <w:qFormat/>
    <w:rsid w:val="00EB23F3"/>
    <w:rPr>
      <w:rFonts w:ascii="Times New Roman" w:eastAsia="宋体" w:hAnsi="Times New Roman" w:cs="Times New Roman"/>
      <w:sz w:val="18"/>
      <w:szCs w:val="18"/>
    </w:rPr>
  </w:style>
  <w:style w:type="character" w:customStyle="1" w:styleId="Char0">
    <w:name w:val="批注文字 Char"/>
    <w:basedOn w:val="a0"/>
    <w:link w:val="a4"/>
    <w:uiPriority w:val="99"/>
    <w:semiHidden/>
    <w:qFormat/>
    <w:rsid w:val="00EB23F3"/>
    <w:rPr>
      <w:rFonts w:ascii="Times New Roman" w:eastAsia="宋体" w:hAnsi="Times New Roman" w:cs="Times New Roman"/>
      <w:szCs w:val="24"/>
    </w:rPr>
  </w:style>
  <w:style w:type="character" w:customStyle="1" w:styleId="Char">
    <w:name w:val="批注主题 Char"/>
    <w:basedOn w:val="Char0"/>
    <w:link w:val="a3"/>
    <w:uiPriority w:val="99"/>
    <w:semiHidden/>
    <w:qFormat/>
    <w:rsid w:val="00EB23F3"/>
    <w:rPr>
      <w:rFonts w:ascii="Times New Roman" w:eastAsia="宋体" w:hAnsi="Times New Roman" w:cs="Times New Roman"/>
      <w:b/>
      <w:bCs/>
      <w:szCs w:val="24"/>
    </w:rPr>
  </w:style>
  <w:style w:type="paragraph" w:styleId="ab">
    <w:name w:val="List Paragraph"/>
    <w:basedOn w:val="a"/>
    <w:uiPriority w:val="99"/>
    <w:unhideWhenUsed/>
    <w:rsid w:val="002C500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238486">
      <w:bodyDiv w:val="1"/>
      <w:marLeft w:val="0"/>
      <w:marRight w:val="0"/>
      <w:marTop w:val="0"/>
      <w:marBottom w:val="0"/>
      <w:divBdr>
        <w:top w:val="none" w:sz="0" w:space="0" w:color="auto"/>
        <w:left w:val="none" w:sz="0" w:space="0" w:color="auto"/>
        <w:bottom w:val="none" w:sz="0" w:space="0" w:color="auto"/>
        <w:right w:val="none" w:sz="0" w:space="0" w:color="auto"/>
      </w:divBdr>
    </w:div>
    <w:div w:id="305664581">
      <w:bodyDiv w:val="1"/>
      <w:marLeft w:val="0"/>
      <w:marRight w:val="0"/>
      <w:marTop w:val="0"/>
      <w:marBottom w:val="0"/>
      <w:divBdr>
        <w:top w:val="none" w:sz="0" w:space="0" w:color="auto"/>
        <w:left w:val="none" w:sz="0" w:space="0" w:color="auto"/>
        <w:bottom w:val="none" w:sz="0" w:space="0" w:color="auto"/>
        <w:right w:val="none" w:sz="0" w:space="0" w:color="auto"/>
      </w:divBdr>
    </w:div>
    <w:div w:id="634525696">
      <w:bodyDiv w:val="1"/>
      <w:marLeft w:val="0"/>
      <w:marRight w:val="0"/>
      <w:marTop w:val="0"/>
      <w:marBottom w:val="0"/>
      <w:divBdr>
        <w:top w:val="none" w:sz="0" w:space="0" w:color="auto"/>
        <w:left w:val="none" w:sz="0" w:space="0" w:color="auto"/>
        <w:bottom w:val="none" w:sz="0" w:space="0" w:color="auto"/>
        <w:right w:val="none" w:sz="0" w:space="0" w:color="auto"/>
      </w:divBdr>
    </w:div>
    <w:div w:id="133569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0.173.202.220:8009/hfwsbs/index/index.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60.173.202.220:8009/hfwsbs/index/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41"/>
    <customShpInfo spid="_x0000_s1032"/>
    <customShpInfo spid="_x0000_s1027"/>
    <customShpInfo spid="_x0000_s1040"/>
    <customShpInfo spid="_x0000_s1042"/>
    <customShpInfo spid="_x0000_s1033"/>
    <customShpInfo spid="_x0000_s1038"/>
    <customShpInfo spid="_x0000_s1031"/>
    <customShpInfo spid="_x0000_s1037"/>
    <customShpInfo spid="_x0000_s1026"/>
    <customShpInfo spid="_x0000_s1039"/>
    <customShpInfo spid="_x0000_s1028"/>
    <customShpInfo spid="_x0000_s1043"/>
    <customShpInfo spid="_x0000_s1030"/>
    <customShpInfo spid="_x0000_s1029"/>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1</Pages>
  <Words>347</Words>
  <Characters>1981</Characters>
  <Application>Microsoft Office Word</Application>
  <DocSecurity>0</DocSecurity>
  <Lines>16</Lines>
  <Paragraphs>4</Paragraphs>
  <ScaleCrop>false</ScaleCrop>
  <Company>HP Inc.</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behyp</cp:lastModifiedBy>
  <cp:revision>69</cp:revision>
  <cp:lastPrinted>2020-12-11T02:30:00Z</cp:lastPrinted>
  <dcterms:created xsi:type="dcterms:W3CDTF">2020-09-30T05:58:00Z</dcterms:created>
  <dcterms:modified xsi:type="dcterms:W3CDTF">2021-08-06T02:54:00Z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